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087423203"/>
        <w:lock w:val="contentLocked"/>
        <w:placeholder>
          <w:docPart w:val="196C1D6F14914173BFCAD9A6D2A0BB72"/>
        </w:placeholder>
        <w:group/>
      </w:sdtPr>
      <w:sdtEndPr/>
      <w:sdtContent>
        <w:p w14:paraId="54E5BC63" w14:textId="77777777" w:rsidR="002E51C7" w:rsidRDefault="002E51C7" w:rsidP="002E51C7">
          <w:pPr>
            <w:pStyle w:val="Rijk-Klein"/>
          </w:pPr>
        </w:p>
        <w:p w14:paraId="0C78FA16" w14:textId="77777777" w:rsidR="002E51C7" w:rsidRDefault="002E51C7" w:rsidP="002E51C7">
          <w:pPr>
            <w:pStyle w:val="Rijk-Klein"/>
          </w:pPr>
        </w:p>
        <w:p w14:paraId="181EC27C" w14:textId="77777777" w:rsidR="002E51C7" w:rsidRDefault="002E51C7" w:rsidP="002E51C7">
          <w:pPr>
            <w:pStyle w:val="Rijk-Klein"/>
          </w:pPr>
        </w:p>
        <w:p w14:paraId="6F17D421" w14:textId="77777777" w:rsidR="00104D7E" w:rsidRDefault="00104D7E" w:rsidP="002E51C7">
          <w:pPr>
            <w:pStyle w:val="Rijk-Klein"/>
          </w:pPr>
        </w:p>
        <w:p w14:paraId="0031E1F7" w14:textId="77777777" w:rsidR="00104D7E" w:rsidRDefault="00104D7E" w:rsidP="002E51C7">
          <w:pPr>
            <w:pStyle w:val="Rijk-Klein"/>
          </w:pPr>
        </w:p>
        <w:p w14:paraId="14B66A78" w14:textId="77777777" w:rsidR="002E51C7" w:rsidRDefault="002E51C7" w:rsidP="002E51C7">
          <w:pPr>
            <w:pStyle w:val="Rijk-Klein"/>
          </w:pPr>
        </w:p>
        <w:p w14:paraId="351F37BE" w14:textId="77777777" w:rsidR="002E51C7" w:rsidRDefault="00732EDF" w:rsidP="002E51C7">
          <w:pPr>
            <w:pStyle w:val="Rijk-Klein"/>
          </w:pPr>
        </w:p>
      </w:sdtContent>
    </w:sdt>
    <w:p w14:paraId="6A22CC7B" w14:textId="540B6DD0" w:rsidR="000F1DFB" w:rsidRPr="000F1DFB" w:rsidRDefault="000F1DFB" w:rsidP="00664DBB">
      <w:pPr>
        <w:pStyle w:val="Kop1"/>
        <w:rPr>
          <w:sz w:val="32"/>
          <w:szCs w:val="32"/>
        </w:rPr>
      </w:pPr>
      <w:bookmarkStart w:id="0" w:name="_Toc494355996"/>
      <w:bookmarkStart w:id="1" w:name="_Toc494111783"/>
      <w:r w:rsidRPr="000F1DFB">
        <w:rPr>
          <w:sz w:val="32"/>
          <w:szCs w:val="32"/>
        </w:rPr>
        <w:t>Bijlage F</w:t>
      </w:r>
    </w:p>
    <w:p w14:paraId="09C7DE3F" w14:textId="77777777" w:rsidR="000F1DFB" w:rsidRDefault="000F1DFB" w:rsidP="00664DBB">
      <w:pPr>
        <w:pStyle w:val="Kop1"/>
      </w:pPr>
    </w:p>
    <w:p w14:paraId="1152C0A3" w14:textId="5DCC7A8B" w:rsidR="00F606E2" w:rsidRDefault="000F1DFB" w:rsidP="00664DBB">
      <w:pPr>
        <w:pStyle w:val="Kop1"/>
      </w:pPr>
      <w:r>
        <w:t>Kaders en doelstellingen</w:t>
      </w:r>
      <w:bookmarkEnd w:id="0"/>
    </w:p>
    <w:p w14:paraId="619C5D7F" w14:textId="3C19913D" w:rsidR="00996AF7" w:rsidRPr="00996AF7" w:rsidRDefault="00F606E2" w:rsidP="00996AF7">
      <w:pPr>
        <w:pStyle w:val="Kop1"/>
        <w:rPr>
          <w:sz w:val="28"/>
          <w:szCs w:val="28"/>
        </w:rPr>
      </w:pPr>
      <w:bookmarkStart w:id="2" w:name="_Toc494111784"/>
      <w:bookmarkStart w:id="3" w:name="_Toc494355997"/>
      <w:bookmarkEnd w:id="1"/>
      <w:r>
        <w:rPr>
          <w:sz w:val="28"/>
          <w:szCs w:val="28"/>
        </w:rPr>
        <w:t>Verbindingsfunctie</w:t>
      </w:r>
      <w:bookmarkEnd w:id="2"/>
      <w:bookmarkEnd w:id="3"/>
    </w:p>
    <w:p w14:paraId="46BBAB80" w14:textId="77777777" w:rsidR="00072F32" w:rsidRDefault="00072F32" w:rsidP="00072F32">
      <w:pPr>
        <w:pStyle w:val="Default"/>
      </w:pPr>
    </w:p>
    <w:p w14:paraId="28AF2997" w14:textId="4E0163BC" w:rsidR="00072F32" w:rsidRPr="000D1D83" w:rsidRDefault="00F606E2" w:rsidP="00072F32">
      <w:pPr>
        <w:pStyle w:val="Pa1"/>
        <w:spacing w:line="280" w:lineRule="atLeast"/>
        <w:rPr>
          <w:color w:val="000000"/>
          <w:sz w:val="22"/>
          <w:szCs w:val="22"/>
        </w:rPr>
      </w:pPr>
      <w:r>
        <w:rPr>
          <w:rStyle w:val="A2"/>
          <w:b/>
          <w:bCs/>
          <w:sz w:val="22"/>
          <w:szCs w:val="22"/>
        </w:rPr>
        <w:t>Bijlage bij a</w:t>
      </w:r>
      <w:r w:rsidR="00072F32" w:rsidRPr="000D1D83">
        <w:rPr>
          <w:rStyle w:val="A2"/>
          <w:b/>
          <w:bCs/>
          <w:sz w:val="22"/>
          <w:szCs w:val="22"/>
        </w:rPr>
        <w:t>anbestedingsdocument Europese</w:t>
      </w:r>
      <w:r w:rsidR="000D1D83" w:rsidRPr="000D1D83">
        <w:rPr>
          <w:rStyle w:val="A2"/>
          <w:b/>
          <w:bCs/>
          <w:sz w:val="22"/>
          <w:szCs w:val="22"/>
        </w:rPr>
        <w:t xml:space="preserve"> </w:t>
      </w:r>
      <w:r w:rsidR="0090112B" w:rsidRPr="000D1D83">
        <w:rPr>
          <w:rStyle w:val="A2"/>
          <w:b/>
          <w:bCs/>
          <w:sz w:val="22"/>
          <w:szCs w:val="22"/>
        </w:rPr>
        <w:t>openbare</w:t>
      </w:r>
      <w:r w:rsidR="000D1D83" w:rsidRPr="000D1D83">
        <w:rPr>
          <w:rStyle w:val="A2"/>
          <w:b/>
          <w:bCs/>
          <w:sz w:val="22"/>
          <w:szCs w:val="22"/>
        </w:rPr>
        <w:t xml:space="preserve"> </w:t>
      </w:r>
      <w:r w:rsidR="00072F32" w:rsidRPr="000D1D83">
        <w:rPr>
          <w:rStyle w:val="A2"/>
          <w:b/>
          <w:bCs/>
          <w:sz w:val="22"/>
          <w:szCs w:val="22"/>
        </w:rPr>
        <w:t xml:space="preserve">aanbesteding </w:t>
      </w:r>
    </w:p>
    <w:p w14:paraId="62DB4265" w14:textId="306164CF" w:rsidR="00072F32" w:rsidRPr="00547FA4" w:rsidRDefault="000D1D83" w:rsidP="00072F32">
      <w:pPr>
        <w:pStyle w:val="Pa1"/>
        <w:spacing w:line="280" w:lineRule="atLeast"/>
        <w:rPr>
          <w:color w:val="000000"/>
          <w:sz w:val="22"/>
          <w:szCs w:val="22"/>
        </w:rPr>
      </w:pPr>
      <w:r>
        <w:rPr>
          <w:rStyle w:val="A2"/>
          <w:sz w:val="22"/>
          <w:szCs w:val="22"/>
        </w:rPr>
        <w:t xml:space="preserve">Namens </w:t>
      </w:r>
      <w:r w:rsidR="00F606E2">
        <w:rPr>
          <w:rStyle w:val="A2"/>
          <w:sz w:val="22"/>
          <w:szCs w:val="22"/>
        </w:rPr>
        <w:t xml:space="preserve">de werkorganisatie HLTsamen voor de </w:t>
      </w:r>
      <w:r>
        <w:rPr>
          <w:rStyle w:val="A2"/>
          <w:sz w:val="22"/>
          <w:szCs w:val="22"/>
        </w:rPr>
        <w:t>gemeenten Hillegom, Lisse en Teylingen</w:t>
      </w:r>
    </w:p>
    <w:p w14:paraId="108F13E8" w14:textId="77777777" w:rsidR="003A2B7A" w:rsidRPr="00547FA4" w:rsidRDefault="003A2B7A" w:rsidP="00385E24">
      <w:pPr>
        <w:pStyle w:val="Rijk-Klein"/>
        <w:tabs>
          <w:tab w:val="left" w:pos="1985"/>
        </w:tabs>
        <w:rPr>
          <w:sz w:val="22"/>
        </w:rPr>
      </w:pPr>
    </w:p>
    <w:p w14:paraId="5BFB5E62" w14:textId="77777777" w:rsidR="003A2B7A" w:rsidRPr="00547FA4" w:rsidRDefault="00996AF7" w:rsidP="00996AF7">
      <w:pPr>
        <w:pStyle w:val="Rijk-Klein"/>
        <w:tabs>
          <w:tab w:val="left" w:pos="1500"/>
        </w:tabs>
        <w:rPr>
          <w:sz w:val="22"/>
        </w:rPr>
      </w:pPr>
      <w:r>
        <w:rPr>
          <w:sz w:val="22"/>
        </w:rPr>
        <w:tab/>
      </w:r>
    </w:p>
    <w:p w14:paraId="5560AACB" w14:textId="77777777" w:rsidR="003A2B7A" w:rsidRPr="00547FA4" w:rsidRDefault="003A2B7A" w:rsidP="00385E24">
      <w:pPr>
        <w:pStyle w:val="Rijk-Klein"/>
        <w:tabs>
          <w:tab w:val="left" w:pos="1985"/>
        </w:tabs>
        <w:rPr>
          <w:sz w:val="22"/>
        </w:rPr>
      </w:pPr>
    </w:p>
    <w:tbl>
      <w:tblPr>
        <w:tblStyle w:val="Tabelraster"/>
        <w:tblpPr w:leftFromText="142" w:rightFromText="142" w:vertAnchor="page" w:horzAnchor="page" w:tblpX="1702" w:tblpY="1247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32"/>
        <w:gridCol w:w="6596"/>
      </w:tblGrid>
      <w:tr w:rsidR="00104D7E" w:rsidRPr="00547FA4" w14:paraId="23C88450" w14:textId="77777777" w:rsidTr="00104D7E">
        <w:tc>
          <w:tcPr>
            <w:tcW w:w="2132" w:type="dxa"/>
          </w:tcPr>
          <w:p w14:paraId="78851BBD" w14:textId="77777777" w:rsidR="00104D7E" w:rsidRPr="00547FA4" w:rsidRDefault="00104D7E" w:rsidP="00104D7E">
            <w:pPr>
              <w:pStyle w:val="Rijk-Klein"/>
              <w:rPr>
                <w:sz w:val="22"/>
              </w:rPr>
            </w:pPr>
            <w:r w:rsidRPr="00547FA4">
              <w:rPr>
                <w:sz w:val="22"/>
              </w:rPr>
              <w:t xml:space="preserve">Datum: </w:t>
            </w:r>
          </w:p>
        </w:tc>
        <w:tc>
          <w:tcPr>
            <w:tcW w:w="6596" w:type="dxa"/>
          </w:tcPr>
          <w:p w14:paraId="25861461" w14:textId="188E0BFE" w:rsidR="00104D7E" w:rsidRPr="00547FA4" w:rsidRDefault="000F1DFB" w:rsidP="00104D7E">
            <w:pPr>
              <w:pStyle w:val="Rijk-Klein"/>
              <w:rPr>
                <w:sz w:val="22"/>
              </w:rPr>
            </w:pPr>
            <w:r>
              <w:rPr>
                <w:sz w:val="22"/>
              </w:rPr>
              <w:t>2 oktober 2017</w:t>
            </w:r>
          </w:p>
        </w:tc>
      </w:tr>
      <w:tr w:rsidR="00104D7E" w:rsidRPr="00547FA4" w14:paraId="76CAC0E7" w14:textId="77777777" w:rsidTr="00104D7E">
        <w:tc>
          <w:tcPr>
            <w:tcW w:w="2132" w:type="dxa"/>
          </w:tcPr>
          <w:p w14:paraId="5E88B7F1" w14:textId="77777777" w:rsidR="00104D7E" w:rsidRPr="00547FA4" w:rsidRDefault="00104D7E" w:rsidP="00996AF7">
            <w:pPr>
              <w:pStyle w:val="Rijk-Klein"/>
              <w:rPr>
                <w:sz w:val="22"/>
              </w:rPr>
            </w:pPr>
            <w:r w:rsidRPr="00547FA4">
              <w:rPr>
                <w:sz w:val="22"/>
              </w:rPr>
              <w:t xml:space="preserve">Ons Kenmerk: </w:t>
            </w:r>
          </w:p>
        </w:tc>
        <w:tc>
          <w:tcPr>
            <w:tcW w:w="6596" w:type="dxa"/>
          </w:tcPr>
          <w:p w14:paraId="3E05924F" w14:textId="77777777" w:rsidR="00104D7E" w:rsidRPr="00547FA4" w:rsidRDefault="00996AF7" w:rsidP="00104D7E">
            <w:pPr>
              <w:pStyle w:val="Rijk-Klein"/>
              <w:rPr>
                <w:sz w:val="22"/>
              </w:rPr>
            </w:pPr>
            <w:r>
              <w:rPr>
                <w:sz w:val="22"/>
              </w:rPr>
              <w:t>201704 - 49408</w:t>
            </w:r>
          </w:p>
        </w:tc>
      </w:tr>
      <w:tr w:rsidR="00104D7E" w:rsidRPr="00547FA4" w14:paraId="59F63166" w14:textId="77777777" w:rsidTr="00104D7E">
        <w:tc>
          <w:tcPr>
            <w:tcW w:w="2132" w:type="dxa"/>
          </w:tcPr>
          <w:p w14:paraId="5B5766D0" w14:textId="08860582" w:rsidR="00104D7E" w:rsidRPr="00547FA4" w:rsidRDefault="00104D7E" w:rsidP="00104D7E">
            <w:pPr>
              <w:pStyle w:val="Rijk-Klein"/>
              <w:rPr>
                <w:sz w:val="22"/>
              </w:rPr>
            </w:pPr>
          </w:p>
        </w:tc>
        <w:tc>
          <w:tcPr>
            <w:tcW w:w="6596" w:type="dxa"/>
          </w:tcPr>
          <w:p w14:paraId="43100E02" w14:textId="77777777" w:rsidR="00104D7E" w:rsidRPr="00547FA4" w:rsidRDefault="00104D7E" w:rsidP="00104D7E">
            <w:pPr>
              <w:pStyle w:val="Rijk-Klein"/>
              <w:rPr>
                <w:sz w:val="22"/>
              </w:rPr>
            </w:pPr>
          </w:p>
        </w:tc>
      </w:tr>
    </w:tbl>
    <w:p w14:paraId="54D20B9E" w14:textId="77777777" w:rsidR="00104D7E" w:rsidRPr="00547FA4" w:rsidRDefault="00104D7E" w:rsidP="00104D7E"/>
    <w:p w14:paraId="19148604" w14:textId="77777777" w:rsidR="004F09DE" w:rsidRPr="00547FA4" w:rsidRDefault="004F09DE" w:rsidP="00104D7E"/>
    <w:p w14:paraId="43660438" w14:textId="77777777" w:rsidR="004F09DE" w:rsidRPr="00547FA4" w:rsidRDefault="004F09DE" w:rsidP="00104D7E"/>
    <w:p w14:paraId="3BBCBE19" w14:textId="77777777" w:rsidR="004F09DE" w:rsidRPr="00547FA4" w:rsidRDefault="004F09DE" w:rsidP="00104D7E"/>
    <w:p w14:paraId="52D5922F" w14:textId="77777777" w:rsidR="004F09DE" w:rsidRPr="00547FA4" w:rsidRDefault="004F09DE" w:rsidP="00104D7E"/>
    <w:p w14:paraId="6655EB64" w14:textId="77777777" w:rsidR="004F09DE" w:rsidRPr="00547FA4" w:rsidRDefault="004F09DE" w:rsidP="00104D7E"/>
    <w:p w14:paraId="09343EC3" w14:textId="77777777" w:rsidR="004F09DE" w:rsidRPr="00547FA4" w:rsidRDefault="004F09DE" w:rsidP="00104D7E"/>
    <w:p w14:paraId="345873BE" w14:textId="77777777" w:rsidR="004F09DE" w:rsidRPr="00547FA4" w:rsidRDefault="004F09DE" w:rsidP="00104D7E"/>
    <w:p w14:paraId="405CFCA4" w14:textId="77777777" w:rsidR="004F09DE" w:rsidRDefault="004F09DE" w:rsidP="00104D7E"/>
    <w:p w14:paraId="4A54F765" w14:textId="77777777" w:rsidR="0090112B" w:rsidRDefault="0090112B" w:rsidP="00104D7E"/>
    <w:p w14:paraId="38A3B309" w14:textId="77777777" w:rsidR="0090112B" w:rsidRPr="00547FA4" w:rsidRDefault="0090112B" w:rsidP="00104D7E"/>
    <w:p w14:paraId="7B1835D6" w14:textId="77777777" w:rsidR="004F09DE" w:rsidRPr="00547FA4" w:rsidRDefault="004F09DE" w:rsidP="00104D7E"/>
    <w:p w14:paraId="6AD63D37" w14:textId="77777777" w:rsidR="004F09DE" w:rsidRPr="00547FA4" w:rsidRDefault="004F09DE" w:rsidP="00104D7E"/>
    <w:p w14:paraId="37F7452B" w14:textId="77777777" w:rsidR="004F09DE" w:rsidRPr="00547FA4" w:rsidRDefault="004F09DE" w:rsidP="00104D7E"/>
    <w:p w14:paraId="24254289" w14:textId="77777777" w:rsidR="004F09DE" w:rsidRDefault="004F09DE" w:rsidP="00104D7E"/>
    <w:bookmarkStart w:id="4" w:name="_Toc42424664" w:displacedByCustomXml="next"/>
    <w:bookmarkStart w:id="5" w:name="_Toc58827812" w:displacedByCustomXml="next"/>
    <w:bookmarkStart w:id="6" w:name="_Toc49766465" w:displacedByCustomXml="next"/>
    <w:bookmarkStart w:id="7" w:name="_Toc477881022" w:displacedByCustomXml="next"/>
    <w:sdt>
      <w:sdtPr>
        <w:rPr>
          <w:rFonts w:asciiTheme="minorHAnsi" w:eastAsiaTheme="minorHAnsi" w:hAnsiTheme="minorHAnsi" w:cstheme="minorBidi"/>
          <w:b w:val="0"/>
          <w:bCs w:val="0"/>
          <w:kern w:val="0"/>
          <w:sz w:val="22"/>
          <w:szCs w:val="22"/>
        </w:rPr>
        <w:id w:val="479043179"/>
        <w:docPartObj>
          <w:docPartGallery w:val="Table of Contents"/>
          <w:docPartUnique/>
        </w:docPartObj>
      </w:sdtPr>
      <w:sdtEndPr/>
      <w:sdtContent>
        <w:p w14:paraId="524D7A4C" w14:textId="63780439" w:rsidR="002B0CF6" w:rsidRDefault="002B0CF6">
          <w:pPr>
            <w:pStyle w:val="Kopvaninhoudsopgave"/>
          </w:pPr>
          <w:r>
            <w:t>Inhoudsopgave</w:t>
          </w:r>
        </w:p>
        <w:p w14:paraId="6DD4C0AA" w14:textId="77777777" w:rsidR="000F1DFB" w:rsidRDefault="002B0CF6">
          <w:pPr>
            <w:pStyle w:val="Inhopg1"/>
            <w:tabs>
              <w:tab w:val="right" w:leader="dot" w:pos="8777"/>
            </w:tabs>
            <w:rPr>
              <w:rFonts w:asciiTheme="minorHAnsi" w:eastAsiaTheme="minorEastAsia" w:hAnsiTheme="minorHAnsi" w:cstheme="minorBidi"/>
              <w:noProof/>
              <w:sz w:val="22"/>
              <w:lang w:eastAsia="nl-NL"/>
            </w:rPr>
          </w:pPr>
          <w:r>
            <w:fldChar w:fldCharType="begin"/>
          </w:r>
          <w:r>
            <w:instrText xml:space="preserve"> TOC \o "1-3" \h \z \u </w:instrText>
          </w:r>
          <w:r>
            <w:fldChar w:fldCharType="separate"/>
          </w:r>
          <w:hyperlink w:anchor="_Toc494355996" w:history="1">
            <w:r w:rsidR="000F1DFB" w:rsidRPr="00721A69">
              <w:rPr>
                <w:rStyle w:val="Hyperlink"/>
                <w:noProof/>
              </w:rPr>
              <w:t>Kaders en doelstellingen</w:t>
            </w:r>
            <w:r w:rsidR="000F1DFB">
              <w:rPr>
                <w:noProof/>
                <w:webHidden/>
              </w:rPr>
              <w:tab/>
            </w:r>
            <w:r w:rsidR="000F1DFB">
              <w:rPr>
                <w:noProof/>
                <w:webHidden/>
              </w:rPr>
              <w:fldChar w:fldCharType="begin"/>
            </w:r>
            <w:r w:rsidR="000F1DFB">
              <w:rPr>
                <w:noProof/>
                <w:webHidden/>
              </w:rPr>
              <w:instrText xml:space="preserve"> PAGEREF _Toc494355996 \h </w:instrText>
            </w:r>
            <w:r w:rsidR="000F1DFB">
              <w:rPr>
                <w:noProof/>
                <w:webHidden/>
              </w:rPr>
            </w:r>
            <w:r w:rsidR="000F1DFB">
              <w:rPr>
                <w:noProof/>
                <w:webHidden/>
              </w:rPr>
              <w:fldChar w:fldCharType="separate"/>
            </w:r>
            <w:r w:rsidR="000F1DFB">
              <w:rPr>
                <w:noProof/>
                <w:webHidden/>
              </w:rPr>
              <w:t>1</w:t>
            </w:r>
            <w:r w:rsidR="000F1DFB">
              <w:rPr>
                <w:noProof/>
                <w:webHidden/>
              </w:rPr>
              <w:fldChar w:fldCharType="end"/>
            </w:r>
          </w:hyperlink>
        </w:p>
        <w:p w14:paraId="15F02FC6" w14:textId="77777777" w:rsidR="000F1DFB" w:rsidRDefault="00732EDF">
          <w:pPr>
            <w:pStyle w:val="Inhopg1"/>
            <w:tabs>
              <w:tab w:val="right" w:leader="dot" w:pos="8777"/>
            </w:tabs>
            <w:rPr>
              <w:rFonts w:asciiTheme="minorHAnsi" w:eastAsiaTheme="minorEastAsia" w:hAnsiTheme="minorHAnsi" w:cstheme="minorBidi"/>
              <w:noProof/>
              <w:sz w:val="22"/>
              <w:lang w:eastAsia="nl-NL"/>
            </w:rPr>
          </w:pPr>
          <w:hyperlink w:anchor="_Toc494355997" w:history="1">
            <w:r w:rsidR="000F1DFB" w:rsidRPr="00721A69">
              <w:rPr>
                <w:rStyle w:val="Hyperlink"/>
                <w:noProof/>
              </w:rPr>
              <w:t>Verbindingsfunctie</w:t>
            </w:r>
            <w:r w:rsidR="000F1DFB">
              <w:rPr>
                <w:noProof/>
                <w:webHidden/>
              </w:rPr>
              <w:tab/>
            </w:r>
            <w:r w:rsidR="000F1DFB">
              <w:rPr>
                <w:noProof/>
                <w:webHidden/>
              </w:rPr>
              <w:fldChar w:fldCharType="begin"/>
            </w:r>
            <w:r w:rsidR="000F1DFB">
              <w:rPr>
                <w:noProof/>
                <w:webHidden/>
              </w:rPr>
              <w:instrText xml:space="preserve"> PAGEREF _Toc494355997 \h </w:instrText>
            </w:r>
            <w:r w:rsidR="000F1DFB">
              <w:rPr>
                <w:noProof/>
                <w:webHidden/>
              </w:rPr>
            </w:r>
            <w:r w:rsidR="000F1DFB">
              <w:rPr>
                <w:noProof/>
                <w:webHidden/>
              </w:rPr>
              <w:fldChar w:fldCharType="separate"/>
            </w:r>
            <w:r w:rsidR="000F1DFB">
              <w:rPr>
                <w:noProof/>
                <w:webHidden/>
              </w:rPr>
              <w:t>1</w:t>
            </w:r>
            <w:r w:rsidR="000F1DFB">
              <w:rPr>
                <w:noProof/>
                <w:webHidden/>
              </w:rPr>
              <w:fldChar w:fldCharType="end"/>
            </w:r>
          </w:hyperlink>
        </w:p>
        <w:p w14:paraId="3A6575B4" w14:textId="77777777" w:rsidR="000F1DFB" w:rsidRDefault="00732EDF">
          <w:pPr>
            <w:pStyle w:val="Inhopg1"/>
            <w:tabs>
              <w:tab w:val="left" w:pos="1680"/>
              <w:tab w:val="right" w:leader="dot" w:pos="8777"/>
            </w:tabs>
            <w:rPr>
              <w:rFonts w:asciiTheme="minorHAnsi" w:eastAsiaTheme="minorEastAsia" w:hAnsiTheme="minorHAnsi" w:cstheme="minorBidi"/>
              <w:noProof/>
              <w:sz w:val="22"/>
              <w:lang w:eastAsia="nl-NL"/>
            </w:rPr>
          </w:pPr>
          <w:hyperlink w:anchor="_Toc494355998" w:history="1">
            <w:r w:rsidR="000F1DFB" w:rsidRPr="00721A69">
              <w:rPr>
                <w:rStyle w:val="Hyperlink"/>
                <w:noProof/>
                <w:lang w:bidi="en-US"/>
              </w:rPr>
              <w:t>Hoofdstuk 1</w:t>
            </w:r>
            <w:r w:rsidR="000F1DFB">
              <w:rPr>
                <w:rFonts w:asciiTheme="minorHAnsi" w:eastAsiaTheme="minorEastAsia" w:hAnsiTheme="minorHAnsi" w:cstheme="minorBidi"/>
                <w:noProof/>
                <w:sz w:val="22"/>
                <w:lang w:eastAsia="nl-NL"/>
              </w:rPr>
              <w:tab/>
            </w:r>
            <w:r w:rsidR="000F1DFB" w:rsidRPr="00721A69">
              <w:rPr>
                <w:rStyle w:val="Hyperlink"/>
                <w:noProof/>
                <w:lang w:bidi="en-US"/>
              </w:rPr>
              <w:t>Huidige situatie</w:t>
            </w:r>
            <w:r w:rsidR="000F1DFB">
              <w:rPr>
                <w:noProof/>
                <w:webHidden/>
              </w:rPr>
              <w:tab/>
            </w:r>
            <w:r w:rsidR="000F1DFB">
              <w:rPr>
                <w:noProof/>
                <w:webHidden/>
              </w:rPr>
              <w:fldChar w:fldCharType="begin"/>
            </w:r>
            <w:r w:rsidR="000F1DFB">
              <w:rPr>
                <w:noProof/>
                <w:webHidden/>
              </w:rPr>
              <w:instrText xml:space="preserve"> PAGEREF _Toc494355998 \h </w:instrText>
            </w:r>
            <w:r w:rsidR="000F1DFB">
              <w:rPr>
                <w:noProof/>
                <w:webHidden/>
              </w:rPr>
            </w:r>
            <w:r w:rsidR="000F1DFB">
              <w:rPr>
                <w:noProof/>
                <w:webHidden/>
              </w:rPr>
              <w:fldChar w:fldCharType="separate"/>
            </w:r>
            <w:r w:rsidR="000F1DFB">
              <w:rPr>
                <w:noProof/>
                <w:webHidden/>
              </w:rPr>
              <w:t>3</w:t>
            </w:r>
            <w:r w:rsidR="000F1DFB">
              <w:rPr>
                <w:noProof/>
                <w:webHidden/>
              </w:rPr>
              <w:fldChar w:fldCharType="end"/>
            </w:r>
          </w:hyperlink>
        </w:p>
        <w:p w14:paraId="61614BC3" w14:textId="77777777" w:rsidR="000F1DFB" w:rsidRDefault="00732EDF">
          <w:pPr>
            <w:pStyle w:val="Inhopg1"/>
            <w:tabs>
              <w:tab w:val="left" w:pos="1680"/>
              <w:tab w:val="right" w:leader="dot" w:pos="8777"/>
            </w:tabs>
            <w:rPr>
              <w:rFonts w:asciiTheme="minorHAnsi" w:eastAsiaTheme="minorEastAsia" w:hAnsiTheme="minorHAnsi" w:cstheme="minorBidi"/>
              <w:noProof/>
              <w:sz w:val="22"/>
              <w:lang w:eastAsia="nl-NL"/>
            </w:rPr>
          </w:pPr>
          <w:hyperlink w:anchor="_Toc494355999" w:history="1">
            <w:r w:rsidR="000F1DFB" w:rsidRPr="00721A69">
              <w:rPr>
                <w:rStyle w:val="Hyperlink"/>
                <w:noProof/>
                <w:lang w:bidi="en-US"/>
              </w:rPr>
              <w:t>Hoofdstuk 2</w:t>
            </w:r>
            <w:r w:rsidR="000F1DFB">
              <w:rPr>
                <w:rFonts w:asciiTheme="minorHAnsi" w:eastAsiaTheme="minorEastAsia" w:hAnsiTheme="minorHAnsi" w:cstheme="minorBidi"/>
                <w:noProof/>
                <w:sz w:val="22"/>
                <w:lang w:eastAsia="nl-NL"/>
              </w:rPr>
              <w:tab/>
            </w:r>
            <w:r w:rsidR="000F1DFB" w:rsidRPr="00721A69">
              <w:rPr>
                <w:rStyle w:val="Hyperlink"/>
                <w:noProof/>
                <w:lang w:bidi="en-US"/>
              </w:rPr>
              <w:t>De Opdracht en de te behalen resultaten</w:t>
            </w:r>
            <w:r w:rsidR="000F1DFB">
              <w:rPr>
                <w:noProof/>
                <w:webHidden/>
              </w:rPr>
              <w:tab/>
            </w:r>
            <w:r w:rsidR="000F1DFB">
              <w:rPr>
                <w:noProof/>
                <w:webHidden/>
              </w:rPr>
              <w:fldChar w:fldCharType="begin"/>
            </w:r>
            <w:r w:rsidR="000F1DFB">
              <w:rPr>
                <w:noProof/>
                <w:webHidden/>
              </w:rPr>
              <w:instrText xml:space="preserve"> PAGEREF _Toc494355999 \h </w:instrText>
            </w:r>
            <w:r w:rsidR="000F1DFB">
              <w:rPr>
                <w:noProof/>
                <w:webHidden/>
              </w:rPr>
            </w:r>
            <w:r w:rsidR="000F1DFB">
              <w:rPr>
                <w:noProof/>
                <w:webHidden/>
              </w:rPr>
              <w:fldChar w:fldCharType="separate"/>
            </w:r>
            <w:r w:rsidR="000F1DFB">
              <w:rPr>
                <w:noProof/>
                <w:webHidden/>
              </w:rPr>
              <w:t>6</w:t>
            </w:r>
            <w:r w:rsidR="000F1DFB">
              <w:rPr>
                <w:noProof/>
                <w:webHidden/>
              </w:rPr>
              <w:fldChar w:fldCharType="end"/>
            </w:r>
          </w:hyperlink>
        </w:p>
        <w:p w14:paraId="6CA45BB8"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00" w:history="1">
            <w:r w:rsidR="000F1DFB" w:rsidRPr="00721A69">
              <w:rPr>
                <w:rStyle w:val="Hyperlink"/>
                <w:noProof/>
                <w:lang w:bidi="en-US"/>
              </w:rPr>
              <w:t>2.1</w:t>
            </w:r>
            <w:r w:rsidR="000F1DFB">
              <w:rPr>
                <w:rFonts w:asciiTheme="minorHAnsi" w:eastAsiaTheme="minorEastAsia" w:hAnsiTheme="minorHAnsi" w:cstheme="minorBidi"/>
                <w:noProof/>
                <w:sz w:val="22"/>
                <w:lang w:eastAsia="nl-NL"/>
              </w:rPr>
              <w:tab/>
            </w:r>
            <w:r w:rsidR="000F1DFB" w:rsidRPr="00721A69">
              <w:rPr>
                <w:rStyle w:val="Hyperlink"/>
                <w:noProof/>
                <w:lang w:bidi="en-US"/>
              </w:rPr>
              <w:t>De Opdracht</w:t>
            </w:r>
            <w:r w:rsidR="000F1DFB">
              <w:rPr>
                <w:noProof/>
                <w:webHidden/>
              </w:rPr>
              <w:tab/>
            </w:r>
            <w:r w:rsidR="000F1DFB">
              <w:rPr>
                <w:noProof/>
                <w:webHidden/>
              </w:rPr>
              <w:fldChar w:fldCharType="begin"/>
            </w:r>
            <w:r w:rsidR="000F1DFB">
              <w:rPr>
                <w:noProof/>
                <w:webHidden/>
              </w:rPr>
              <w:instrText xml:space="preserve"> PAGEREF _Toc494356000 \h </w:instrText>
            </w:r>
            <w:r w:rsidR="000F1DFB">
              <w:rPr>
                <w:noProof/>
                <w:webHidden/>
              </w:rPr>
            </w:r>
            <w:r w:rsidR="000F1DFB">
              <w:rPr>
                <w:noProof/>
                <w:webHidden/>
              </w:rPr>
              <w:fldChar w:fldCharType="separate"/>
            </w:r>
            <w:r w:rsidR="000F1DFB">
              <w:rPr>
                <w:noProof/>
                <w:webHidden/>
              </w:rPr>
              <w:t>6</w:t>
            </w:r>
            <w:r w:rsidR="000F1DFB">
              <w:rPr>
                <w:noProof/>
                <w:webHidden/>
              </w:rPr>
              <w:fldChar w:fldCharType="end"/>
            </w:r>
          </w:hyperlink>
        </w:p>
        <w:p w14:paraId="785F808D"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01" w:history="1">
            <w:r w:rsidR="000F1DFB" w:rsidRPr="00721A69">
              <w:rPr>
                <w:rStyle w:val="Hyperlink"/>
                <w:noProof/>
                <w:lang w:bidi="en-US"/>
              </w:rPr>
              <w:t>2.2</w:t>
            </w:r>
            <w:r w:rsidR="000F1DFB">
              <w:rPr>
                <w:rFonts w:asciiTheme="minorHAnsi" w:eastAsiaTheme="minorEastAsia" w:hAnsiTheme="minorHAnsi" w:cstheme="minorBidi"/>
                <w:noProof/>
                <w:sz w:val="22"/>
                <w:lang w:eastAsia="nl-NL"/>
              </w:rPr>
              <w:tab/>
            </w:r>
            <w:r w:rsidR="000F1DFB" w:rsidRPr="00721A69">
              <w:rPr>
                <w:rStyle w:val="Hyperlink"/>
                <w:noProof/>
                <w:lang w:bidi="en-US"/>
              </w:rPr>
              <w:t>Te behalen resultaten</w:t>
            </w:r>
            <w:r w:rsidR="000F1DFB">
              <w:rPr>
                <w:noProof/>
                <w:webHidden/>
              </w:rPr>
              <w:tab/>
            </w:r>
            <w:r w:rsidR="000F1DFB">
              <w:rPr>
                <w:noProof/>
                <w:webHidden/>
              </w:rPr>
              <w:fldChar w:fldCharType="begin"/>
            </w:r>
            <w:r w:rsidR="000F1DFB">
              <w:rPr>
                <w:noProof/>
                <w:webHidden/>
              </w:rPr>
              <w:instrText xml:space="preserve"> PAGEREF _Toc494356001 \h </w:instrText>
            </w:r>
            <w:r w:rsidR="000F1DFB">
              <w:rPr>
                <w:noProof/>
                <w:webHidden/>
              </w:rPr>
            </w:r>
            <w:r w:rsidR="000F1DFB">
              <w:rPr>
                <w:noProof/>
                <w:webHidden/>
              </w:rPr>
              <w:fldChar w:fldCharType="separate"/>
            </w:r>
            <w:r w:rsidR="000F1DFB">
              <w:rPr>
                <w:noProof/>
                <w:webHidden/>
              </w:rPr>
              <w:t>6</w:t>
            </w:r>
            <w:r w:rsidR="000F1DFB">
              <w:rPr>
                <w:noProof/>
                <w:webHidden/>
              </w:rPr>
              <w:fldChar w:fldCharType="end"/>
            </w:r>
          </w:hyperlink>
        </w:p>
        <w:p w14:paraId="02D391D8"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02" w:history="1">
            <w:r w:rsidR="000F1DFB" w:rsidRPr="00721A69">
              <w:rPr>
                <w:rStyle w:val="Hyperlink"/>
                <w:noProof/>
                <w:lang w:bidi="en-US"/>
              </w:rPr>
              <w:t>2.3</w:t>
            </w:r>
            <w:r w:rsidR="000F1DFB">
              <w:rPr>
                <w:rFonts w:asciiTheme="minorHAnsi" w:eastAsiaTheme="minorEastAsia" w:hAnsiTheme="minorHAnsi" w:cstheme="minorBidi"/>
                <w:noProof/>
                <w:sz w:val="22"/>
                <w:lang w:eastAsia="nl-NL"/>
              </w:rPr>
              <w:tab/>
            </w:r>
            <w:r w:rsidR="000F1DFB" w:rsidRPr="00721A69">
              <w:rPr>
                <w:rStyle w:val="Hyperlink"/>
                <w:noProof/>
                <w:lang w:bidi="en-US"/>
              </w:rPr>
              <w:t>Visie op gewenste situatie</w:t>
            </w:r>
            <w:r w:rsidR="000F1DFB">
              <w:rPr>
                <w:noProof/>
                <w:webHidden/>
              </w:rPr>
              <w:tab/>
            </w:r>
            <w:r w:rsidR="000F1DFB">
              <w:rPr>
                <w:noProof/>
                <w:webHidden/>
              </w:rPr>
              <w:fldChar w:fldCharType="begin"/>
            </w:r>
            <w:r w:rsidR="000F1DFB">
              <w:rPr>
                <w:noProof/>
                <w:webHidden/>
              </w:rPr>
              <w:instrText xml:space="preserve"> PAGEREF _Toc494356002 \h </w:instrText>
            </w:r>
            <w:r w:rsidR="000F1DFB">
              <w:rPr>
                <w:noProof/>
                <w:webHidden/>
              </w:rPr>
            </w:r>
            <w:r w:rsidR="000F1DFB">
              <w:rPr>
                <w:noProof/>
                <w:webHidden/>
              </w:rPr>
              <w:fldChar w:fldCharType="separate"/>
            </w:r>
            <w:r w:rsidR="000F1DFB">
              <w:rPr>
                <w:noProof/>
                <w:webHidden/>
              </w:rPr>
              <w:t>6</w:t>
            </w:r>
            <w:r w:rsidR="000F1DFB">
              <w:rPr>
                <w:noProof/>
                <w:webHidden/>
              </w:rPr>
              <w:fldChar w:fldCharType="end"/>
            </w:r>
          </w:hyperlink>
        </w:p>
        <w:p w14:paraId="2388E171"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05" w:history="1">
            <w:r w:rsidR="000F1DFB" w:rsidRPr="00721A69">
              <w:rPr>
                <w:rStyle w:val="Hyperlink"/>
                <w:noProof/>
                <w:lang w:bidi="en-US"/>
              </w:rPr>
              <w:t>2.4</w:t>
            </w:r>
            <w:r w:rsidR="000F1DFB">
              <w:rPr>
                <w:rFonts w:asciiTheme="minorHAnsi" w:eastAsiaTheme="minorEastAsia" w:hAnsiTheme="minorHAnsi" w:cstheme="minorBidi"/>
                <w:noProof/>
                <w:sz w:val="22"/>
                <w:lang w:eastAsia="nl-NL"/>
              </w:rPr>
              <w:tab/>
            </w:r>
            <w:r w:rsidR="000F1DFB" w:rsidRPr="00721A69">
              <w:rPr>
                <w:rStyle w:val="Hyperlink"/>
                <w:noProof/>
                <w:lang w:bidi="en-US"/>
              </w:rPr>
              <w:t>Randvoorwaarden en eisen aan de verbindingsfunctie</w:t>
            </w:r>
            <w:r w:rsidR="000F1DFB">
              <w:rPr>
                <w:noProof/>
                <w:webHidden/>
              </w:rPr>
              <w:tab/>
            </w:r>
            <w:r w:rsidR="000F1DFB">
              <w:rPr>
                <w:noProof/>
                <w:webHidden/>
              </w:rPr>
              <w:fldChar w:fldCharType="begin"/>
            </w:r>
            <w:r w:rsidR="000F1DFB">
              <w:rPr>
                <w:noProof/>
                <w:webHidden/>
              </w:rPr>
              <w:instrText xml:space="preserve"> PAGEREF _Toc494356005 \h </w:instrText>
            </w:r>
            <w:r w:rsidR="000F1DFB">
              <w:rPr>
                <w:noProof/>
                <w:webHidden/>
              </w:rPr>
            </w:r>
            <w:r w:rsidR="000F1DFB">
              <w:rPr>
                <w:noProof/>
                <w:webHidden/>
              </w:rPr>
              <w:fldChar w:fldCharType="separate"/>
            </w:r>
            <w:r w:rsidR="000F1DFB">
              <w:rPr>
                <w:noProof/>
                <w:webHidden/>
              </w:rPr>
              <w:t>8</w:t>
            </w:r>
            <w:r w:rsidR="000F1DFB">
              <w:rPr>
                <w:noProof/>
                <w:webHidden/>
              </w:rPr>
              <w:fldChar w:fldCharType="end"/>
            </w:r>
          </w:hyperlink>
        </w:p>
        <w:p w14:paraId="553D636C"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06" w:history="1">
            <w:r w:rsidR="000F1DFB" w:rsidRPr="00721A69">
              <w:rPr>
                <w:rStyle w:val="Hyperlink"/>
                <w:noProof/>
                <w:lang w:bidi="en-US"/>
              </w:rPr>
              <w:t>2.5</w:t>
            </w:r>
            <w:r w:rsidR="000F1DFB">
              <w:rPr>
                <w:rFonts w:asciiTheme="minorHAnsi" w:eastAsiaTheme="minorEastAsia" w:hAnsiTheme="minorHAnsi" w:cstheme="minorBidi"/>
                <w:noProof/>
                <w:sz w:val="22"/>
                <w:lang w:eastAsia="nl-NL"/>
              </w:rPr>
              <w:tab/>
            </w:r>
            <w:r w:rsidR="000F1DFB" w:rsidRPr="00721A69">
              <w:rPr>
                <w:rStyle w:val="Hyperlink"/>
                <w:noProof/>
                <w:lang w:bidi="en-US"/>
              </w:rPr>
              <w:t>Informatiebeleid</w:t>
            </w:r>
            <w:r w:rsidR="000F1DFB">
              <w:rPr>
                <w:noProof/>
                <w:webHidden/>
              </w:rPr>
              <w:tab/>
            </w:r>
            <w:r w:rsidR="000F1DFB">
              <w:rPr>
                <w:noProof/>
                <w:webHidden/>
              </w:rPr>
              <w:fldChar w:fldCharType="begin"/>
            </w:r>
            <w:r w:rsidR="000F1DFB">
              <w:rPr>
                <w:noProof/>
                <w:webHidden/>
              </w:rPr>
              <w:instrText xml:space="preserve"> PAGEREF _Toc494356006 \h </w:instrText>
            </w:r>
            <w:r w:rsidR="000F1DFB">
              <w:rPr>
                <w:noProof/>
                <w:webHidden/>
              </w:rPr>
            </w:r>
            <w:r w:rsidR="000F1DFB">
              <w:rPr>
                <w:noProof/>
                <w:webHidden/>
              </w:rPr>
              <w:fldChar w:fldCharType="separate"/>
            </w:r>
            <w:r w:rsidR="000F1DFB">
              <w:rPr>
                <w:noProof/>
                <w:webHidden/>
              </w:rPr>
              <w:t>8</w:t>
            </w:r>
            <w:r w:rsidR="000F1DFB">
              <w:rPr>
                <w:noProof/>
                <w:webHidden/>
              </w:rPr>
              <w:fldChar w:fldCharType="end"/>
            </w:r>
          </w:hyperlink>
        </w:p>
        <w:p w14:paraId="2F1C08FE"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07" w:history="1">
            <w:r w:rsidR="000F1DFB" w:rsidRPr="00721A69">
              <w:rPr>
                <w:rStyle w:val="Hyperlink"/>
                <w:noProof/>
                <w:lang w:bidi="en-US"/>
              </w:rPr>
              <w:t>2.6</w:t>
            </w:r>
            <w:r w:rsidR="000F1DFB">
              <w:rPr>
                <w:rFonts w:asciiTheme="minorHAnsi" w:eastAsiaTheme="minorEastAsia" w:hAnsiTheme="minorHAnsi" w:cstheme="minorBidi"/>
                <w:noProof/>
                <w:sz w:val="22"/>
                <w:lang w:eastAsia="nl-NL"/>
              </w:rPr>
              <w:tab/>
            </w:r>
            <w:r w:rsidR="000F1DFB" w:rsidRPr="00721A69">
              <w:rPr>
                <w:rStyle w:val="Hyperlink"/>
                <w:noProof/>
                <w:lang w:bidi="en-US"/>
              </w:rPr>
              <w:t>Cloud of on premise?</w:t>
            </w:r>
            <w:r w:rsidR="000F1DFB">
              <w:rPr>
                <w:noProof/>
                <w:webHidden/>
              </w:rPr>
              <w:tab/>
            </w:r>
            <w:r w:rsidR="000F1DFB">
              <w:rPr>
                <w:noProof/>
                <w:webHidden/>
              </w:rPr>
              <w:fldChar w:fldCharType="begin"/>
            </w:r>
            <w:r w:rsidR="000F1DFB">
              <w:rPr>
                <w:noProof/>
                <w:webHidden/>
              </w:rPr>
              <w:instrText xml:space="preserve"> PAGEREF _Toc494356007 \h </w:instrText>
            </w:r>
            <w:r w:rsidR="000F1DFB">
              <w:rPr>
                <w:noProof/>
                <w:webHidden/>
              </w:rPr>
            </w:r>
            <w:r w:rsidR="000F1DFB">
              <w:rPr>
                <w:noProof/>
                <w:webHidden/>
              </w:rPr>
              <w:fldChar w:fldCharType="separate"/>
            </w:r>
            <w:r w:rsidR="000F1DFB">
              <w:rPr>
                <w:noProof/>
                <w:webHidden/>
              </w:rPr>
              <w:t>9</w:t>
            </w:r>
            <w:r w:rsidR="000F1DFB">
              <w:rPr>
                <w:noProof/>
                <w:webHidden/>
              </w:rPr>
              <w:fldChar w:fldCharType="end"/>
            </w:r>
          </w:hyperlink>
        </w:p>
        <w:p w14:paraId="6191BB2F"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08" w:history="1">
            <w:r w:rsidR="000F1DFB" w:rsidRPr="00721A69">
              <w:rPr>
                <w:rStyle w:val="Hyperlink"/>
                <w:noProof/>
                <w:lang w:bidi="en-US"/>
              </w:rPr>
              <w:t>2.7</w:t>
            </w:r>
            <w:r w:rsidR="000F1DFB">
              <w:rPr>
                <w:rFonts w:asciiTheme="minorHAnsi" w:eastAsiaTheme="minorEastAsia" w:hAnsiTheme="minorHAnsi" w:cstheme="minorBidi"/>
                <w:noProof/>
                <w:sz w:val="22"/>
                <w:lang w:eastAsia="nl-NL"/>
              </w:rPr>
              <w:tab/>
            </w:r>
            <w:r w:rsidR="000F1DFB" w:rsidRPr="00721A69">
              <w:rPr>
                <w:rStyle w:val="Hyperlink"/>
                <w:noProof/>
                <w:lang w:bidi="en-US"/>
              </w:rPr>
              <w:t>Beheer van de verbindingsfunctie</w:t>
            </w:r>
            <w:r w:rsidR="000F1DFB">
              <w:rPr>
                <w:noProof/>
                <w:webHidden/>
              </w:rPr>
              <w:tab/>
            </w:r>
            <w:r w:rsidR="000F1DFB">
              <w:rPr>
                <w:noProof/>
                <w:webHidden/>
              </w:rPr>
              <w:fldChar w:fldCharType="begin"/>
            </w:r>
            <w:r w:rsidR="000F1DFB">
              <w:rPr>
                <w:noProof/>
                <w:webHidden/>
              </w:rPr>
              <w:instrText xml:space="preserve"> PAGEREF _Toc494356008 \h </w:instrText>
            </w:r>
            <w:r w:rsidR="000F1DFB">
              <w:rPr>
                <w:noProof/>
                <w:webHidden/>
              </w:rPr>
            </w:r>
            <w:r w:rsidR="000F1DFB">
              <w:rPr>
                <w:noProof/>
                <w:webHidden/>
              </w:rPr>
              <w:fldChar w:fldCharType="separate"/>
            </w:r>
            <w:r w:rsidR="000F1DFB">
              <w:rPr>
                <w:noProof/>
                <w:webHidden/>
              </w:rPr>
              <w:t>9</w:t>
            </w:r>
            <w:r w:rsidR="000F1DFB">
              <w:rPr>
                <w:noProof/>
                <w:webHidden/>
              </w:rPr>
              <w:fldChar w:fldCharType="end"/>
            </w:r>
          </w:hyperlink>
        </w:p>
        <w:p w14:paraId="2EC6DBC8"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09" w:history="1">
            <w:r w:rsidR="000F1DFB" w:rsidRPr="00721A69">
              <w:rPr>
                <w:rStyle w:val="Hyperlink"/>
                <w:noProof/>
                <w:lang w:bidi="en-US"/>
              </w:rPr>
              <w:t>2.8</w:t>
            </w:r>
            <w:r w:rsidR="000F1DFB">
              <w:rPr>
                <w:rFonts w:asciiTheme="minorHAnsi" w:eastAsiaTheme="minorEastAsia" w:hAnsiTheme="minorHAnsi" w:cstheme="minorBidi"/>
                <w:noProof/>
                <w:sz w:val="22"/>
                <w:lang w:eastAsia="nl-NL"/>
              </w:rPr>
              <w:tab/>
            </w:r>
            <w:r w:rsidR="000F1DFB" w:rsidRPr="00721A69">
              <w:rPr>
                <w:rStyle w:val="Hyperlink"/>
                <w:noProof/>
                <w:lang w:bidi="en-US"/>
              </w:rPr>
              <w:t>Huidige situatie</w:t>
            </w:r>
            <w:r w:rsidR="000F1DFB">
              <w:rPr>
                <w:noProof/>
                <w:webHidden/>
              </w:rPr>
              <w:tab/>
            </w:r>
            <w:r w:rsidR="000F1DFB">
              <w:rPr>
                <w:noProof/>
                <w:webHidden/>
              </w:rPr>
              <w:fldChar w:fldCharType="begin"/>
            </w:r>
            <w:r w:rsidR="000F1DFB">
              <w:rPr>
                <w:noProof/>
                <w:webHidden/>
              </w:rPr>
              <w:instrText xml:space="preserve"> PAGEREF _Toc494356009 \h </w:instrText>
            </w:r>
            <w:r w:rsidR="000F1DFB">
              <w:rPr>
                <w:noProof/>
                <w:webHidden/>
              </w:rPr>
            </w:r>
            <w:r w:rsidR="000F1DFB">
              <w:rPr>
                <w:noProof/>
                <w:webHidden/>
              </w:rPr>
              <w:fldChar w:fldCharType="separate"/>
            </w:r>
            <w:r w:rsidR="000F1DFB">
              <w:rPr>
                <w:noProof/>
                <w:webHidden/>
              </w:rPr>
              <w:t>9</w:t>
            </w:r>
            <w:r w:rsidR="000F1DFB">
              <w:rPr>
                <w:noProof/>
                <w:webHidden/>
              </w:rPr>
              <w:fldChar w:fldCharType="end"/>
            </w:r>
          </w:hyperlink>
        </w:p>
        <w:p w14:paraId="1DEA5C1A"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10" w:history="1">
            <w:r w:rsidR="000F1DFB" w:rsidRPr="00721A69">
              <w:rPr>
                <w:rStyle w:val="Hyperlink"/>
                <w:noProof/>
                <w:lang w:bidi="en-US"/>
              </w:rPr>
              <w:t>2.9</w:t>
            </w:r>
            <w:r w:rsidR="000F1DFB">
              <w:rPr>
                <w:rFonts w:asciiTheme="minorHAnsi" w:eastAsiaTheme="minorEastAsia" w:hAnsiTheme="minorHAnsi" w:cstheme="minorBidi"/>
                <w:noProof/>
                <w:sz w:val="22"/>
                <w:lang w:eastAsia="nl-NL"/>
              </w:rPr>
              <w:tab/>
            </w:r>
            <w:r w:rsidR="000F1DFB" w:rsidRPr="00721A69">
              <w:rPr>
                <w:rStyle w:val="Hyperlink"/>
                <w:noProof/>
                <w:lang w:bidi="en-US"/>
              </w:rPr>
              <w:t>Planning harmonisatie</w:t>
            </w:r>
            <w:r w:rsidR="000F1DFB">
              <w:rPr>
                <w:noProof/>
                <w:webHidden/>
              </w:rPr>
              <w:tab/>
            </w:r>
            <w:r w:rsidR="000F1DFB">
              <w:rPr>
                <w:noProof/>
                <w:webHidden/>
              </w:rPr>
              <w:fldChar w:fldCharType="begin"/>
            </w:r>
            <w:r w:rsidR="000F1DFB">
              <w:rPr>
                <w:noProof/>
                <w:webHidden/>
              </w:rPr>
              <w:instrText xml:space="preserve"> PAGEREF _Toc494356010 \h </w:instrText>
            </w:r>
            <w:r w:rsidR="000F1DFB">
              <w:rPr>
                <w:noProof/>
                <w:webHidden/>
              </w:rPr>
            </w:r>
            <w:r w:rsidR="000F1DFB">
              <w:rPr>
                <w:noProof/>
                <w:webHidden/>
              </w:rPr>
              <w:fldChar w:fldCharType="separate"/>
            </w:r>
            <w:r w:rsidR="000F1DFB">
              <w:rPr>
                <w:noProof/>
                <w:webHidden/>
              </w:rPr>
              <w:t>9</w:t>
            </w:r>
            <w:r w:rsidR="000F1DFB">
              <w:rPr>
                <w:noProof/>
                <w:webHidden/>
              </w:rPr>
              <w:fldChar w:fldCharType="end"/>
            </w:r>
          </w:hyperlink>
        </w:p>
        <w:p w14:paraId="42DC201F" w14:textId="77777777" w:rsidR="000F1DFB" w:rsidRDefault="00732EDF">
          <w:pPr>
            <w:pStyle w:val="Inhopg1"/>
            <w:tabs>
              <w:tab w:val="left" w:pos="720"/>
              <w:tab w:val="right" w:leader="dot" w:pos="8777"/>
            </w:tabs>
            <w:rPr>
              <w:rFonts w:asciiTheme="minorHAnsi" w:eastAsiaTheme="minorEastAsia" w:hAnsiTheme="minorHAnsi" w:cstheme="minorBidi"/>
              <w:noProof/>
              <w:sz w:val="22"/>
              <w:lang w:eastAsia="nl-NL"/>
            </w:rPr>
          </w:pPr>
          <w:hyperlink w:anchor="_Toc494356011" w:history="1">
            <w:r w:rsidR="000F1DFB" w:rsidRPr="00721A69">
              <w:rPr>
                <w:rStyle w:val="Hyperlink"/>
                <w:noProof/>
                <w:lang w:bidi="en-US"/>
              </w:rPr>
              <w:t>2.10</w:t>
            </w:r>
            <w:r w:rsidR="000F1DFB">
              <w:rPr>
                <w:rFonts w:asciiTheme="minorHAnsi" w:eastAsiaTheme="minorEastAsia" w:hAnsiTheme="minorHAnsi" w:cstheme="minorBidi"/>
                <w:noProof/>
                <w:sz w:val="22"/>
                <w:lang w:eastAsia="nl-NL"/>
              </w:rPr>
              <w:tab/>
            </w:r>
            <w:r w:rsidR="000F1DFB" w:rsidRPr="00721A69">
              <w:rPr>
                <w:rStyle w:val="Hyperlink"/>
                <w:noProof/>
                <w:lang w:bidi="en-US"/>
              </w:rPr>
              <w:t>Ketenpartners</w:t>
            </w:r>
            <w:r w:rsidR="000F1DFB">
              <w:rPr>
                <w:noProof/>
                <w:webHidden/>
              </w:rPr>
              <w:tab/>
            </w:r>
            <w:r w:rsidR="000F1DFB">
              <w:rPr>
                <w:noProof/>
                <w:webHidden/>
              </w:rPr>
              <w:fldChar w:fldCharType="begin"/>
            </w:r>
            <w:r w:rsidR="000F1DFB">
              <w:rPr>
                <w:noProof/>
                <w:webHidden/>
              </w:rPr>
              <w:instrText xml:space="preserve"> PAGEREF _Toc494356011 \h </w:instrText>
            </w:r>
            <w:r w:rsidR="000F1DFB">
              <w:rPr>
                <w:noProof/>
                <w:webHidden/>
              </w:rPr>
            </w:r>
            <w:r w:rsidR="000F1DFB">
              <w:rPr>
                <w:noProof/>
                <w:webHidden/>
              </w:rPr>
              <w:fldChar w:fldCharType="separate"/>
            </w:r>
            <w:r w:rsidR="000F1DFB">
              <w:rPr>
                <w:noProof/>
                <w:webHidden/>
              </w:rPr>
              <w:t>11</w:t>
            </w:r>
            <w:r w:rsidR="000F1DFB">
              <w:rPr>
                <w:noProof/>
                <w:webHidden/>
              </w:rPr>
              <w:fldChar w:fldCharType="end"/>
            </w:r>
          </w:hyperlink>
        </w:p>
        <w:p w14:paraId="11C91477" w14:textId="77777777" w:rsidR="000F1DFB" w:rsidRDefault="00732EDF">
          <w:pPr>
            <w:pStyle w:val="Inhopg1"/>
            <w:tabs>
              <w:tab w:val="right" w:leader="dot" w:pos="8777"/>
            </w:tabs>
            <w:rPr>
              <w:rFonts w:asciiTheme="minorHAnsi" w:eastAsiaTheme="minorEastAsia" w:hAnsiTheme="minorHAnsi" w:cstheme="minorBidi"/>
              <w:noProof/>
              <w:sz w:val="22"/>
              <w:lang w:eastAsia="nl-NL"/>
            </w:rPr>
          </w:pPr>
          <w:hyperlink w:anchor="_Toc494356012" w:history="1">
            <w:r w:rsidR="000F1DFB" w:rsidRPr="00721A69">
              <w:rPr>
                <w:rStyle w:val="Hyperlink"/>
                <w:noProof/>
                <w:lang w:eastAsia="nl-NL" w:bidi="en-US"/>
              </w:rPr>
              <w:t>Hoofdstuk 3 de ICT omgeving van HLTsamen</w:t>
            </w:r>
            <w:r w:rsidR="000F1DFB">
              <w:rPr>
                <w:noProof/>
                <w:webHidden/>
              </w:rPr>
              <w:tab/>
            </w:r>
            <w:r w:rsidR="000F1DFB">
              <w:rPr>
                <w:noProof/>
                <w:webHidden/>
              </w:rPr>
              <w:fldChar w:fldCharType="begin"/>
            </w:r>
            <w:r w:rsidR="000F1DFB">
              <w:rPr>
                <w:noProof/>
                <w:webHidden/>
              </w:rPr>
              <w:instrText xml:space="preserve"> PAGEREF _Toc494356012 \h </w:instrText>
            </w:r>
            <w:r w:rsidR="000F1DFB">
              <w:rPr>
                <w:noProof/>
                <w:webHidden/>
              </w:rPr>
            </w:r>
            <w:r w:rsidR="000F1DFB">
              <w:rPr>
                <w:noProof/>
                <w:webHidden/>
              </w:rPr>
              <w:fldChar w:fldCharType="separate"/>
            </w:r>
            <w:r w:rsidR="000F1DFB">
              <w:rPr>
                <w:noProof/>
                <w:webHidden/>
              </w:rPr>
              <w:t>12</w:t>
            </w:r>
            <w:r w:rsidR="000F1DFB">
              <w:rPr>
                <w:noProof/>
                <w:webHidden/>
              </w:rPr>
              <w:fldChar w:fldCharType="end"/>
            </w:r>
          </w:hyperlink>
        </w:p>
        <w:p w14:paraId="589BAB5D" w14:textId="0D0E3120" w:rsidR="002B0CF6" w:rsidRPr="00F162C8" w:rsidRDefault="002B0CF6" w:rsidP="00F162C8">
          <w:pPr>
            <w:sectPr w:rsidR="002B0CF6" w:rsidRPr="00F162C8" w:rsidSect="00BF41A8">
              <w:headerReference w:type="even" r:id="rId8"/>
              <w:headerReference w:type="default" r:id="rId9"/>
              <w:footerReference w:type="even" r:id="rId10"/>
              <w:footerReference w:type="default" r:id="rId11"/>
              <w:headerReference w:type="first" r:id="rId12"/>
              <w:footerReference w:type="first" r:id="rId13"/>
              <w:pgSz w:w="11906" w:h="16838" w:code="9"/>
              <w:pgMar w:top="1985" w:right="1418" w:bottom="1701" w:left="1701" w:header="907" w:footer="567" w:gutter="0"/>
              <w:cols w:space="708"/>
              <w:titlePg/>
              <w:docGrid w:linePitch="360"/>
            </w:sectPr>
          </w:pPr>
          <w:r>
            <w:rPr>
              <w:b/>
              <w:bCs/>
            </w:rPr>
            <w:fldChar w:fldCharType="end"/>
          </w:r>
        </w:p>
      </w:sdtContent>
    </w:sd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tblGrid>
      <w:tr w:rsidR="001F7B26" w:rsidRPr="00E5122D" w14:paraId="4CF0353D" w14:textId="77777777" w:rsidTr="001F7B26">
        <w:tc>
          <w:tcPr>
            <w:tcW w:w="8721" w:type="dxa"/>
            <w:shd w:val="clear" w:color="auto" w:fill="E6E6E6"/>
          </w:tcPr>
          <w:p w14:paraId="54A1596B" w14:textId="38994D91" w:rsidR="001F7B26" w:rsidRPr="00F01ED1" w:rsidRDefault="00E5122D" w:rsidP="00F01ED1">
            <w:pPr>
              <w:pStyle w:val="kop1Diemen"/>
            </w:pPr>
            <w:bookmarkStart w:id="8" w:name="_Toc489038571"/>
            <w:bookmarkStart w:id="9" w:name="_Toc52190613"/>
            <w:bookmarkStart w:id="10" w:name="_Toc42424668"/>
            <w:bookmarkStart w:id="11" w:name="_Toc58839845"/>
            <w:bookmarkEnd w:id="4"/>
            <w:r w:rsidRPr="00E5122D">
              <w:rPr>
                <w:rFonts w:eastAsia="Calibri" w:cs="Arial"/>
              </w:rPr>
              <w:lastRenderedPageBreak/>
              <w:t xml:space="preserve"> </w:t>
            </w:r>
            <w:bookmarkStart w:id="12" w:name="_Toc494111850"/>
            <w:bookmarkStart w:id="13" w:name="_Toc494355998"/>
            <w:bookmarkEnd w:id="8"/>
            <w:bookmarkEnd w:id="9"/>
            <w:bookmarkEnd w:id="10"/>
            <w:bookmarkEnd w:id="11"/>
            <w:bookmarkEnd w:id="7"/>
            <w:bookmarkEnd w:id="6"/>
            <w:bookmarkEnd w:id="5"/>
            <w:r w:rsidR="00F01ED1">
              <w:rPr>
                <w:rFonts w:eastAsia="Calibri"/>
              </w:rPr>
              <w:t>Hoofdstuk 1</w:t>
            </w:r>
            <w:r w:rsidR="001F7B26" w:rsidRPr="00F01ED1">
              <w:rPr>
                <w:rFonts w:eastAsia="Calibri"/>
              </w:rPr>
              <w:tab/>
              <w:t>Huidige situatie</w:t>
            </w:r>
            <w:bookmarkEnd w:id="12"/>
            <w:bookmarkEnd w:id="13"/>
          </w:p>
        </w:tc>
      </w:tr>
    </w:tbl>
    <w:p w14:paraId="15DBCCE4" w14:textId="4C906248" w:rsidR="00875F7A" w:rsidRDefault="00402C36" w:rsidP="00485F87">
      <w:r>
        <w:rPr>
          <w:noProof/>
          <w:lang w:eastAsia="nl-NL"/>
        </w:rPr>
        <w:drawing>
          <wp:inline distT="0" distB="0" distL="0" distR="0" wp14:anchorId="5A174E8E" wp14:editId="7AB350CD">
            <wp:extent cx="7442199" cy="50768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457775" cy="5087451"/>
                    </a:xfrm>
                    <a:prstGeom prst="rect">
                      <a:avLst/>
                    </a:prstGeom>
                  </pic:spPr>
                </pic:pic>
              </a:graphicData>
            </a:graphic>
          </wp:inline>
        </w:drawing>
      </w:r>
    </w:p>
    <w:p w14:paraId="13C22773" w14:textId="1F8B1EC7" w:rsidR="00B35D18" w:rsidRDefault="00B35D18" w:rsidP="00485F87"/>
    <w:tbl>
      <w:tblPr>
        <w:tblW w:w="13325" w:type="dxa"/>
        <w:tblInd w:w="70" w:type="dxa"/>
        <w:tblCellMar>
          <w:left w:w="70" w:type="dxa"/>
          <w:right w:w="70" w:type="dxa"/>
        </w:tblCellMar>
        <w:tblLook w:val="04A0" w:firstRow="1" w:lastRow="0" w:firstColumn="1" w:lastColumn="0" w:noHBand="0" w:noVBand="1"/>
      </w:tblPr>
      <w:tblGrid>
        <w:gridCol w:w="2694"/>
        <w:gridCol w:w="2551"/>
        <w:gridCol w:w="1985"/>
        <w:gridCol w:w="6095"/>
      </w:tblGrid>
      <w:tr w:rsidR="00241132" w:rsidRPr="00241132" w14:paraId="3E84312E" w14:textId="77777777" w:rsidTr="00241132">
        <w:trPr>
          <w:trHeight w:val="330"/>
        </w:trPr>
        <w:tc>
          <w:tcPr>
            <w:tcW w:w="2694" w:type="dxa"/>
            <w:tcBorders>
              <w:top w:val="nil"/>
              <w:left w:val="nil"/>
              <w:bottom w:val="nil"/>
              <w:right w:val="nil"/>
            </w:tcBorders>
            <w:shd w:val="clear" w:color="auto" w:fill="auto"/>
            <w:noWrap/>
            <w:vAlign w:val="center"/>
            <w:hideMark/>
          </w:tcPr>
          <w:p w14:paraId="0A1AE02A" w14:textId="77777777" w:rsidR="00241132" w:rsidRPr="00241132" w:rsidRDefault="00241132" w:rsidP="00241132">
            <w:pPr>
              <w:spacing w:after="0" w:line="240" w:lineRule="auto"/>
              <w:rPr>
                <w:rFonts w:ascii="Verdana" w:eastAsia="Times New Roman" w:hAnsi="Verdana" w:cs="Times New Roman"/>
                <w:b/>
                <w:bCs/>
                <w:color w:val="000000"/>
                <w:sz w:val="18"/>
                <w:szCs w:val="18"/>
                <w:lang w:eastAsia="nl-NL"/>
              </w:rPr>
            </w:pPr>
            <w:r w:rsidRPr="00241132">
              <w:rPr>
                <w:rFonts w:ascii="Verdana" w:eastAsia="Times New Roman" w:hAnsi="Verdana" w:cs="Times New Roman"/>
                <w:b/>
                <w:bCs/>
                <w:color w:val="000000"/>
                <w:sz w:val="18"/>
                <w:szCs w:val="18"/>
                <w:lang w:eastAsia="nl-NL"/>
              </w:rPr>
              <w:t>Applicatie 1</w:t>
            </w:r>
          </w:p>
        </w:tc>
        <w:tc>
          <w:tcPr>
            <w:tcW w:w="2551" w:type="dxa"/>
            <w:tcBorders>
              <w:top w:val="nil"/>
              <w:left w:val="nil"/>
              <w:bottom w:val="nil"/>
              <w:right w:val="nil"/>
            </w:tcBorders>
            <w:shd w:val="clear" w:color="auto" w:fill="auto"/>
            <w:noWrap/>
            <w:vAlign w:val="center"/>
            <w:hideMark/>
          </w:tcPr>
          <w:p w14:paraId="44165165" w14:textId="77777777" w:rsidR="00241132" w:rsidRPr="00241132" w:rsidRDefault="00241132" w:rsidP="00241132">
            <w:pPr>
              <w:spacing w:after="0" w:line="240" w:lineRule="auto"/>
              <w:rPr>
                <w:rFonts w:ascii="Verdana" w:eastAsia="Times New Roman" w:hAnsi="Verdana" w:cs="Times New Roman"/>
                <w:b/>
                <w:bCs/>
                <w:color w:val="000000"/>
                <w:sz w:val="18"/>
                <w:szCs w:val="18"/>
                <w:lang w:eastAsia="nl-NL"/>
              </w:rPr>
            </w:pPr>
            <w:r w:rsidRPr="00241132">
              <w:rPr>
                <w:rFonts w:ascii="Verdana" w:eastAsia="Times New Roman" w:hAnsi="Verdana" w:cs="Times New Roman"/>
                <w:b/>
                <w:bCs/>
                <w:color w:val="000000"/>
                <w:sz w:val="18"/>
                <w:szCs w:val="18"/>
                <w:lang w:eastAsia="nl-NL"/>
              </w:rPr>
              <w:t>Applicatie 2</w:t>
            </w:r>
          </w:p>
        </w:tc>
        <w:tc>
          <w:tcPr>
            <w:tcW w:w="1985" w:type="dxa"/>
            <w:tcBorders>
              <w:top w:val="nil"/>
              <w:left w:val="nil"/>
              <w:bottom w:val="nil"/>
              <w:right w:val="nil"/>
            </w:tcBorders>
            <w:shd w:val="clear" w:color="auto" w:fill="auto"/>
            <w:noWrap/>
            <w:vAlign w:val="center"/>
            <w:hideMark/>
          </w:tcPr>
          <w:p w14:paraId="273D7AFE" w14:textId="77777777" w:rsidR="00241132" w:rsidRPr="00241132" w:rsidRDefault="00241132" w:rsidP="00241132">
            <w:pPr>
              <w:spacing w:after="0" w:line="240" w:lineRule="auto"/>
              <w:rPr>
                <w:rFonts w:ascii="Verdana" w:eastAsia="Times New Roman" w:hAnsi="Verdana" w:cs="Times New Roman"/>
                <w:b/>
                <w:bCs/>
                <w:color w:val="000000"/>
                <w:sz w:val="18"/>
                <w:szCs w:val="18"/>
                <w:lang w:eastAsia="nl-NL"/>
              </w:rPr>
            </w:pPr>
            <w:r w:rsidRPr="00241132">
              <w:rPr>
                <w:rFonts w:ascii="Verdana" w:eastAsia="Times New Roman" w:hAnsi="Verdana" w:cs="Times New Roman"/>
                <w:b/>
                <w:bCs/>
                <w:color w:val="000000"/>
                <w:sz w:val="18"/>
                <w:szCs w:val="18"/>
                <w:lang w:eastAsia="nl-NL"/>
              </w:rPr>
              <w:t>Versie berichtenverkeer</w:t>
            </w:r>
          </w:p>
        </w:tc>
        <w:tc>
          <w:tcPr>
            <w:tcW w:w="6095" w:type="dxa"/>
            <w:tcBorders>
              <w:top w:val="nil"/>
              <w:left w:val="nil"/>
              <w:bottom w:val="nil"/>
              <w:right w:val="nil"/>
            </w:tcBorders>
            <w:shd w:val="clear" w:color="auto" w:fill="auto"/>
            <w:noWrap/>
            <w:vAlign w:val="center"/>
            <w:hideMark/>
          </w:tcPr>
          <w:p w14:paraId="7CA419F1" w14:textId="77777777" w:rsidR="00241132" w:rsidRPr="00241132" w:rsidRDefault="00241132" w:rsidP="00241132">
            <w:pPr>
              <w:spacing w:after="0" w:line="240" w:lineRule="auto"/>
              <w:rPr>
                <w:rFonts w:ascii="Verdana" w:eastAsia="Times New Roman" w:hAnsi="Verdana" w:cs="Times New Roman"/>
                <w:b/>
                <w:bCs/>
                <w:color w:val="000000"/>
                <w:sz w:val="18"/>
                <w:szCs w:val="18"/>
                <w:lang w:eastAsia="nl-NL"/>
              </w:rPr>
            </w:pPr>
            <w:r w:rsidRPr="00241132">
              <w:rPr>
                <w:rFonts w:ascii="Verdana" w:eastAsia="Times New Roman" w:hAnsi="Verdana" w:cs="Times New Roman"/>
                <w:b/>
                <w:bCs/>
                <w:color w:val="000000"/>
                <w:sz w:val="18"/>
                <w:szCs w:val="18"/>
                <w:lang w:eastAsia="nl-NL"/>
              </w:rPr>
              <w:t>Opmerkingen</w:t>
            </w:r>
          </w:p>
        </w:tc>
      </w:tr>
      <w:tr w:rsidR="00241132" w:rsidRPr="00241132" w14:paraId="4C9DB32A" w14:textId="77777777" w:rsidTr="00241132">
        <w:trPr>
          <w:trHeight w:val="330"/>
        </w:trPr>
        <w:tc>
          <w:tcPr>
            <w:tcW w:w="2694" w:type="dxa"/>
            <w:tcBorders>
              <w:top w:val="nil"/>
              <w:left w:val="nil"/>
              <w:bottom w:val="nil"/>
              <w:right w:val="nil"/>
            </w:tcBorders>
            <w:shd w:val="clear" w:color="000000" w:fill="BE706E"/>
            <w:noWrap/>
            <w:vAlign w:val="center"/>
            <w:hideMark/>
          </w:tcPr>
          <w:p w14:paraId="705F8AA6"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Key2Burgerzaken</w:t>
            </w:r>
          </w:p>
        </w:tc>
        <w:tc>
          <w:tcPr>
            <w:tcW w:w="2551" w:type="dxa"/>
            <w:tcBorders>
              <w:top w:val="nil"/>
              <w:left w:val="nil"/>
              <w:bottom w:val="nil"/>
              <w:right w:val="nil"/>
            </w:tcBorders>
            <w:shd w:val="clear" w:color="000000" w:fill="BE706E"/>
            <w:noWrap/>
            <w:vAlign w:val="center"/>
            <w:hideMark/>
          </w:tcPr>
          <w:p w14:paraId="1C56F373"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4EC6410B"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26BA1AAA"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3D47B47B" w14:textId="77777777" w:rsidTr="00241132">
        <w:trPr>
          <w:trHeight w:val="330"/>
        </w:trPr>
        <w:tc>
          <w:tcPr>
            <w:tcW w:w="2694" w:type="dxa"/>
            <w:tcBorders>
              <w:top w:val="nil"/>
              <w:left w:val="nil"/>
              <w:bottom w:val="nil"/>
              <w:right w:val="nil"/>
            </w:tcBorders>
            <w:shd w:val="clear" w:color="000000" w:fill="BE706E"/>
            <w:noWrap/>
            <w:vAlign w:val="center"/>
            <w:hideMark/>
          </w:tcPr>
          <w:p w14:paraId="58EF3011"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Key2Begraven</w:t>
            </w:r>
          </w:p>
        </w:tc>
        <w:tc>
          <w:tcPr>
            <w:tcW w:w="2551" w:type="dxa"/>
            <w:tcBorders>
              <w:top w:val="nil"/>
              <w:left w:val="nil"/>
              <w:bottom w:val="nil"/>
              <w:right w:val="nil"/>
            </w:tcBorders>
            <w:shd w:val="clear" w:color="000000" w:fill="BE706E"/>
            <w:noWrap/>
            <w:vAlign w:val="center"/>
            <w:hideMark/>
          </w:tcPr>
          <w:p w14:paraId="6B13E5E6"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75678DB4"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20B43AFD"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546F2576" w14:textId="77777777" w:rsidTr="00241132">
        <w:trPr>
          <w:trHeight w:val="330"/>
        </w:trPr>
        <w:tc>
          <w:tcPr>
            <w:tcW w:w="2694" w:type="dxa"/>
            <w:tcBorders>
              <w:top w:val="nil"/>
              <w:left w:val="nil"/>
              <w:bottom w:val="nil"/>
              <w:right w:val="nil"/>
            </w:tcBorders>
            <w:shd w:val="clear" w:color="000000" w:fill="FFD966"/>
            <w:noWrap/>
            <w:vAlign w:val="center"/>
            <w:hideMark/>
          </w:tcPr>
          <w:p w14:paraId="02E3B1D9"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SquitXO HLT</w:t>
            </w:r>
          </w:p>
        </w:tc>
        <w:tc>
          <w:tcPr>
            <w:tcW w:w="2551" w:type="dxa"/>
            <w:tcBorders>
              <w:top w:val="nil"/>
              <w:left w:val="nil"/>
              <w:bottom w:val="nil"/>
              <w:right w:val="nil"/>
            </w:tcBorders>
            <w:shd w:val="clear" w:color="000000" w:fill="BE706E"/>
            <w:noWrap/>
            <w:vAlign w:val="center"/>
            <w:hideMark/>
          </w:tcPr>
          <w:p w14:paraId="742A792B"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1C774E54"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2.04</w:t>
            </w:r>
          </w:p>
        </w:tc>
        <w:tc>
          <w:tcPr>
            <w:tcW w:w="6095" w:type="dxa"/>
            <w:tcBorders>
              <w:top w:val="nil"/>
              <w:left w:val="nil"/>
              <w:bottom w:val="nil"/>
              <w:right w:val="nil"/>
            </w:tcBorders>
            <w:shd w:val="clear" w:color="auto" w:fill="auto"/>
            <w:noWrap/>
            <w:vAlign w:val="center"/>
            <w:hideMark/>
          </w:tcPr>
          <w:p w14:paraId="28049FB2"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gepland om voor 1-3-2018 te upgraden naar 3.10</w:t>
            </w:r>
          </w:p>
        </w:tc>
      </w:tr>
      <w:tr w:rsidR="00241132" w:rsidRPr="00241132" w14:paraId="70EAE74D" w14:textId="77777777" w:rsidTr="00241132">
        <w:trPr>
          <w:trHeight w:val="330"/>
        </w:trPr>
        <w:tc>
          <w:tcPr>
            <w:tcW w:w="2694" w:type="dxa"/>
            <w:tcBorders>
              <w:top w:val="nil"/>
              <w:left w:val="nil"/>
              <w:bottom w:val="nil"/>
              <w:right w:val="nil"/>
            </w:tcBorders>
            <w:shd w:val="clear" w:color="000000" w:fill="FFD966"/>
            <w:noWrap/>
            <w:vAlign w:val="center"/>
            <w:hideMark/>
          </w:tcPr>
          <w:p w14:paraId="46FD09BE"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Neuron Registratie (BAG)</w:t>
            </w:r>
          </w:p>
        </w:tc>
        <w:tc>
          <w:tcPr>
            <w:tcW w:w="2551" w:type="dxa"/>
            <w:tcBorders>
              <w:top w:val="nil"/>
              <w:left w:val="nil"/>
              <w:bottom w:val="nil"/>
              <w:right w:val="nil"/>
            </w:tcBorders>
            <w:shd w:val="clear" w:color="000000" w:fill="BE706E"/>
            <w:noWrap/>
            <w:vAlign w:val="center"/>
            <w:hideMark/>
          </w:tcPr>
          <w:p w14:paraId="746B8ABF"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5CB6C196"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6A2D8F9A"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41D3390B" w14:textId="77777777" w:rsidTr="00241132">
        <w:trPr>
          <w:trHeight w:val="330"/>
        </w:trPr>
        <w:tc>
          <w:tcPr>
            <w:tcW w:w="2694" w:type="dxa"/>
            <w:tcBorders>
              <w:top w:val="nil"/>
              <w:left w:val="nil"/>
              <w:bottom w:val="nil"/>
              <w:right w:val="nil"/>
            </w:tcBorders>
            <w:shd w:val="clear" w:color="000000" w:fill="FFD966"/>
            <w:noWrap/>
            <w:vAlign w:val="center"/>
            <w:hideMark/>
          </w:tcPr>
          <w:p w14:paraId="7EB86570"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JOIN</w:t>
            </w:r>
          </w:p>
        </w:tc>
        <w:tc>
          <w:tcPr>
            <w:tcW w:w="2551" w:type="dxa"/>
            <w:tcBorders>
              <w:top w:val="nil"/>
              <w:left w:val="nil"/>
              <w:bottom w:val="nil"/>
              <w:right w:val="nil"/>
            </w:tcBorders>
            <w:shd w:val="clear" w:color="000000" w:fill="BE706E"/>
            <w:noWrap/>
            <w:vAlign w:val="center"/>
            <w:hideMark/>
          </w:tcPr>
          <w:p w14:paraId="03186C42"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5AFDC91C"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55192CA9"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via JOIN Connect</w:t>
            </w:r>
          </w:p>
        </w:tc>
      </w:tr>
      <w:tr w:rsidR="00241132" w:rsidRPr="00241132" w14:paraId="4F3256CF" w14:textId="77777777" w:rsidTr="00241132">
        <w:trPr>
          <w:trHeight w:val="330"/>
        </w:trPr>
        <w:tc>
          <w:tcPr>
            <w:tcW w:w="2694" w:type="dxa"/>
            <w:tcBorders>
              <w:top w:val="nil"/>
              <w:left w:val="nil"/>
              <w:bottom w:val="nil"/>
              <w:right w:val="nil"/>
            </w:tcBorders>
            <w:shd w:val="clear" w:color="auto" w:fill="auto"/>
            <w:noWrap/>
            <w:vAlign w:val="center"/>
            <w:hideMark/>
          </w:tcPr>
          <w:p w14:paraId="5F40392E"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GBA-V</w:t>
            </w:r>
          </w:p>
        </w:tc>
        <w:tc>
          <w:tcPr>
            <w:tcW w:w="2551" w:type="dxa"/>
            <w:tcBorders>
              <w:top w:val="nil"/>
              <w:left w:val="nil"/>
              <w:bottom w:val="nil"/>
              <w:right w:val="nil"/>
            </w:tcBorders>
            <w:shd w:val="clear" w:color="000000" w:fill="BE706E"/>
            <w:noWrap/>
            <w:vAlign w:val="center"/>
            <w:hideMark/>
          </w:tcPr>
          <w:p w14:paraId="3DDE7FEA"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1BDE048F"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2F619F8B"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7B559BBE" w14:textId="77777777" w:rsidTr="00241132">
        <w:trPr>
          <w:trHeight w:val="330"/>
        </w:trPr>
        <w:tc>
          <w:tcPr>
            <w:tcW w:w="2694" w:type="dxa"/>
            <w:tcBorders>
              <w:top w:val="nil"/>
              <w:left w:val="nil"/>
              <w:bottom w:val="nil"/>
              <w:right w:val="nil"/>
            </w:tcBorders>
            <w:shd w:val="clear" w:color="auto" w:fill="auto"/>
            <w:noWrap/>
            <w:vAlign w:val="center"/>
            <w:hideMark/>
          </w:tcPr>
          <w:p w14:paraId="59392FB2"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VOA</w:t>
            </w:r>
          </w:p>
        </w:tc>
        <w:tc>
          <w:tcPr>
            <w:tcW w:w="2551" w:type="dxa"/>
            <w:tcBorders>
              <w:top w:val="nil"/>
              <w:left w:val="nil"/>
              <w:bottom w:val="nil"/>
              <w:right w:val="nil"/>
            </w:tcBorders>
            <w:shd w:val="clear" w:color="000000" w:fill="BE706E"/>
            <w:noWrap/>
            <w:vAlign w:val="center"/>
            <w:hideMark/>
          </w:tcPr>
          <w:p w14:paraId="01E79A1B"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2D0FBA81"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4F729F49"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2332319F" w14:textId="77777777" w:rsidTr="00241132">
        <w:trPr>
          <w:trHeight w:val="330"/>
        </w:trPr>
        <w:tc>
          <w:tcPr>
            <w:tcW w:w="2694" w:type="dxa"/>
            <w:tcBorders>
              <w:top w:val="nil"/>
              <w:left w:val="nil"/>
              <w:bottom w:val="nil"/>
              <w:right w:val="nil"/>
            </w:tcBorders>
            <w:shd w:val="clear" w:color="auto" w:fill="auto"/>
            <w:noWrap/>
            <w:vAlign w:val="center"/>
            <w:hideMark/>
          </w:tcPr>
          <w:p w14:paraId="1E44BB44"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2551" w:type="dxa"/>
            <w:tcBorders>
              <w:top w:val="nil"/>
              <w:left w:val="nil"/>
              <w:bottom w:val="nil"/>
              <w:right w:val="nil"/>
            </w:tcBorders>
            <w:shd w:val="clear" w:color="auto" w:fill="auto"/>
            <w:noWrap/>
            <w:vAlign w:val="center"/>
            <w:hideMark/>
          </w:tcPr>
          <w:p w14:paraId="4DD0E144"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1985" w:type="dxa"/>
            <w:tcBorders>
              <w:top w:val="nil"/>
              <w:left w:val="nil"/>
              <w:bottom w:val="nil"/>
              <w:right w:val="nil"/>
            </w:tcBorders>
            <w:shd w:val="clear" w:color="auto" w:fill="auto"/>
            <w:noWrap/>
            <w:vAlign w:val="center"/>
            <w:hideMark/>
          </w:tcPr>
          <w:p w14:paraId="615EC511"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6095" w:type="dxa"/>
            <w:tcBorders>
              <w:top w:val="nil"/>
              <w:left w:val="nil"/>
              <w:bottom w:val="nil"/>
              <w:right w:val="nil"/>
            </w:tcBorders>
            <w:shd w:val="clear" w:color="auto" w:fill="auto"/>
            <w:noWrap/>
            <w:vAlign w:val="center"/>
            <w:hideMark/>
          </w:tcPr>
          <w:p w14:paraId="0BBB1570"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r>
      <w:tr w:rsidR="00241132" w:rsidRPr="00241132" w14:paraId="71C52658" w14:textId="77777777" w:rsidTr="00241132">
        <w:trPr>
          <w:trHeight w:val="330"/>
        </w:trPr>
        <w:tc>
          <w:tcPr>
            <w:tcW w:w="2694" w:type="dxa"/>
            <w:tcBorders>
              <w:top w:val="nil"/>
              <w:left w:val="nil"/>
              <w:bottom w:val="nil"/>
              <w:right w:val="nil"/>
            </w:tcBorders>
            <w:shd w:val="clear" w:color="000000" w:fill="A9D08E"/>
            <w:noWrap/>
            <w:vAlign w:val="center"/>
            <w:hideMark/>
          </w:tcPr>
          <w:p w14:paraId="57A6629F"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NedGeomagazijn</w:t>
            </w:r>
          </w:p>
        </w:tc>
        <w:tc>
          <w:tcPr>
            <w:tcW w:w="2551" w:type="dxa"/>
            <w:tcBorders>
              <w:top w:val="nil"/>
              <w:left w:val="nil"/>
              <w:bottom w:val="nil"/>
              <w:right w:val="nil"/>
            </w:tcBorders>
            <w:shd w:val="clear" w:color="000000" w:fill="A9D08E"/>
            <w:noWrap/>
            <w:vAlign w:val="center"/>
            <w:hideMark/>
          </w:tcPr>
          <w:p w14:paraId="25226101"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Makelaarsuite</w:t>
            </w:r>
          </w:p>
        </w:tc>
        <w:tc>
          <w:tcPr>
            <w:tcW w:w="1985" w:type="dxa"/>
            <w:tcBorders>
              <w:top w:val="nil"/>
              <w:left w:val="nil"/>
              <w:bottom w:val="nil"/>
              <w:right w:val="nil"/>
            </w:tcBorders>
            <w:shd w:val="clear" w:color="auto" w:fill="auto"/>
            <w:noWrap/>
            <w:vAlign w:val="center"/>
            <w:hideMark/>
          </w:tcPr>
          <w:p w14:paraId="32F024C7"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2.04</w:t>
            </w:r>
          </w:p>
        </w:tc>
        <w:tc>
          <w:tcPr>
            <w:tcW w:w="6095" w:type="dxa"/>
            <w:tcBorders>
              <w:top w:val="nil"/>
              <w:left w:val="nil"/>
              <w:bottom w:val="nil"/>
              <w:right w:val="nil"/>
            </w:tcBorders>
            <w:shd w:val="clear" w:color="auto" w:fill="auto"/>
            <w:noWrap/>
            <w:vAlign w:val="center"/>
            <w:hideMark/>
          </w:tcPr>
          <w:p w14:paraId="41BFAFB9"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092AAA26" w14:textId="77777777" w:rsidTr="00241132">
        <w:trPr>
          <w:trHeight w:val="330"/>
        </w:trPr>
        <w:tc>
          <w:tcPr>
            <w:tcW w:w="2694" w:type="dxa"/>
            <w:tcBorders>
              <w:top w:val="nil"/>
              <w:left w:val="nil"/>
              <w:bottom w:val="nil"/>
              <w:right w:val="nil"/>
            </w:tcBorders>
            <w:shd w:val="clear" w:color="000000" w:fill="A9D08E"/>
            <w:noWrap/>
            <w:vAlign w:val="center"/>
            <w:hideMark/>
          </w:tcPr>
          <w:p w14:paraId="335CEB84"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Cipers</w:t>
            </w:r>
          </w:p>
        </w:tc>
        <w:tc>
          <w:tcPr>
            <w:tcW w:w="2551" w:type="dxa"/>
            <w:tcBorders>
              <w:top w:val="nil"/>
              <w:left w:val="nil"/>
              <w:bottom w:val="nil"/>
              <w:right w:val="nil"/>
            </w:tcBorders>
            <w:shd w:val="clear" w:color="000000" w:fill="A9D08E"/>
            <w:noWrap/>
            <w:vAlign w:val="center"/>
            <w:hideMark/>
          </w:tcPr>
          <w:p w14:paraId="0EC3F003"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Makelaarsuite</w:t>
            </w:r>
          </w:p>
        </w:tc>
        <w:tc>
          <w:tcPr>
            <w:tcW w:w="1985" w:type="dxa"/>
            <w:tcBorders>
              <w:top w:val="nil"/>
              <w:left w:val="nil"/>
              <w:bottom w:val="nil"/>
              <w:right w:val="nil"/>
            </w:tcBorders>
            <w:shd w:val="clear" w:color="auto" w:fill="auto"/>
            <w:noWrap/>
            <w:vAlign w:val="center"/>
            <w:hideMark/>
          </w:tcPr>
          <w:p w14:paraId="0DDB5A64"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csv</w:t>
            </w:r>
          </w:p>
        </w:tc>
        <w:tc>
          <w:tcPr>
            <w:tcW w:w="6095" w:type="dxa"/>
            <w:tcBorders>
              <w:top w:val="nil"/>
              <w:left w:val="nil"/>
              <w:bottom w:val="nil"/>
              <w:right w:val="nil"/>
            </w:tcBorders>
            <w:shd w:val="clear" w:color="auto" w:fill="auto"/>
            <w:noWrap/>
            <w:vAlign w:val="center"/>
            <w:hideMark/>
          </w:tcPr>
          <w:p w14:paraId="332763C1"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eigen uitwisseling, geen StUF.</w:t>
            </w:r>
          </w:p>
        </w:tc>
      </w:tr>
      <w:tr w:rsidR="00241132" w:rsidRPr="00241132" w14:paraId="22447961" w14:textId="77777777" w:rsidTr="00241132">
        <w:trPr>
          <w:trHeight w:val="330"/>
        </w:trPr>
        <w:tc>
          <w:tcPr>
            <w:tcW w:w="2694" w:type="dxa"/>
            <w:tcBorders>
              <w:top w:val="nil"/>
              <w:left w:val="nil"/>
              <w:bottom w:val="nil"/>
              <w:right w:val="nil"/>
            </w:tcBorders>
            <w:shd w:val="clear" w:color="000000" w:fill="FFD966"/>
            <w:noWrap/>
            <w:vAlign w:val="center"/>
            <w:hideMark/>
          </w:tcPr>
          <w:p w14:paraId="44CE2EC6"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JOIN</w:t>
            </w:r>
          </w:p>
        </w:tc>
        <w:tc>
          <w:tcPr>
            <w:tcW w:w="2551" w:type="dxa"/>
            <w:tcBorders>
              <w:top w:val="nil"/>
              <w:left w:val="nil"/>
              <w:bottom w:val="nil"/>
              <w:right w:val="nil"/>
            </w:tcBorders>
            <w:shd w:val="clear" w:color="000000" w:fill="A9D08E"/>
            <w:noWrap/>
            <w:vAlign w:val="center"/>
            <w:hideMark/>
          </w:tcPr>
          <w:p w14:paraId="34E539E6"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Makelaarsuite</w:t>
            </w:r>
          </w:p>
        </w:tc>
        <w:tc>
          <w:tcPr>
            <w:tcW w:w="1985" w:type="dxa"/>
            <w:tcBorders>
              <w:top w:val="nil"/>
              <w:left w:val="nil"/>
              <w:bottom w:val="nil"/>
              <w:right w:val="nil"/>
            </w:tcBorders>
            <w:shd w:val="clear" w:color="auto" w:fill="auto"/>
            <w:noWrap/>
            <w:vAlign w:val="center"/>
            <w:hideMark/>
          </w:tcPr>
          <w:p w14:paraId="58EAE978"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470B9448"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via JOIN Connect</w:t>
            </w:r>
          </w:p>
        </w:tc>
      </w:tr>
      <w:tr w:rsidR="00241132" w:rsidRPr="00241132" w14:paraId="5E0E225F" w14:textId="77777777" w:rsidTr="00241132">
        <w:trPr>
          <w:trHeight w:val="330"/>
        </w:trPr>
        <w:tc>
          <w:tcPr>
            <w:tcW w:w="2694" w:type="dxa"/>
            <w:tcBorders>
              <w:top w:val="nil"/>
              <w:left w:val="nil"/>
              <w:bottom w:val="nil"/>
              <w:right w:val="nil"/>
            </w:tcBorders>
            <w:shd w:val="clear" w:color="auto" w:fill="auto"/>
            <w:noWrap/>
            <w:vAlign w:val="center"/>
            <w:hideMark/>
          </w:tcPr>
          <w:p w14:paraId="37F1554E"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GBA-V</w:t>
            </w:r>
          </w:p>
        </w:tc>
        <w:tc>
          <w:tcPr>
            <w:tcW w:w="2551" w:type="dxa"/>
            <w:tcBorders>
              <w:top w:val="nil"/>
              <w:left w:val="nil"/>
              <w:bottom w:val="nil"/>
              <w:right w:val="nil"/>
            </w:tcBorders>
            <w:shd w:val="clear" w:color="000000" w:fill="A9D08E"/>
            <w:noWrap/>
            <w:vAlign w:val="center"/>
            <w:hideMark/>
          </w:tcPr>
          <w:p w14:paraId="40626DB9"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Makelaarsuite</w:t>
            </w:r>
          </w:p>
        </w:tc>
        <w:tc>
          <w:tcPr>
            <w:tcW w:w="1985" w:type="dxa"/>
            <w:tcBorders>
              <w:top w:val="nil"/>
              <w:left w:val="nil"/>
              <w:bottom w:val="nil"/>
              <w:right w:val="nil"/>
            </w:tcBorders>
            <w:shd w:val="clear" w:color="auto" w:fill="auto"/>
            <w:noWrap/>
            <w:vAlign w:val="center"/>
            <w:hideMark/>
          </w:tcPr>
          <w:p w14:paraId="1B182AA0"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2.04</w:t>
            </w:r>
          </w:p>
        </w:tc>
        <w:tc>
          <w:tcPr>
            <w:tcW w:w="6095" w:type="dxa"/>
            <w:tcBorders>
              <w:top w:val="nil"/>
              <w:left w:val="nil"/>
              <w:bottom w:val="nil"/>
              <w:right w:val="nil"/>
            </w:tcBorders>
            <w:shd w:val="clear" w:color="auto" w:fill="auto"/>
            <w:noWrap/>
            <w:vAlign w:val="center"/>
            <w:hideMark/>
          </w:tcPr>
          <w:p w14:paraId="0927FC7E"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6859A8D9" w14:textId="77777777" w:rsidTr="00241132">
        <w:trPr>
          <w:trHeight w:val="330"/>
        </w:trPr>
        <w:tc>
          <w:tcPr>
            <w:tcW w:w="2694" w:type="dxa"/>
            <w:tcBorders>
              <w:top w:val="nil"/>
              <w:left w:val="nil"/>
              <w:bottom w:val="nil"/>
              <w:right w:val="nil"/>
            </w:tcBorders>
            <w:shd w:val="clear" w:color="auto" w:fill="auto"/>
            <w:noWrap/>
            <w:vAlign w:val="center"/>
            <w:hideMark/>
          </w:tcPr>
          <w:p w14:paraId="5F4983FB"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VOA</w:t>
            </w:r>
          </w:p>
        </w:tc>
        <w:tc>
          <w:tcPr>
            <w:tcW w:w="2551" w:type="dxa"/>
            <w:tcBorders>
              <w:top w:val="nil"/>
              <w:left w:val="nil"/>
              <w:bottom w:val="nil"/>
              <w:right w:val="nil"/>
            </w:tcBorders>
            <w:shd w:val="clear" w:color="000000" w:fill="A9D08E"/>
            <w:noWrap/>
            <w:vAlign w:val="center"/>
            <w:hideMark/>
          </w:tcPr>
          <w:p w14:paraId="22591C7C"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Makelaarsuite</w:t>
            </w:r>
          </w:p>
        </w:tc>
        <w:tc>
          <w:tcPr>
            <w:tcW w:w="1985" w:type="dxa"/>
            <w:tcBorders>
              <w:top w:val="nil"/>
              <w:left w:val="nil"/>
              <w:bottom w:val="nil"/>
              <w:right w:val="nil"/>
            </w:tcBorders>
            <w:shd w:val="clear" w:color="auto" w:fill="auto"/>
            <w:noWrap/>
            <w:vAlign w:val="center"/>
            <w:hideMark/>
          </w:tcPr>
          <w:p w14:paraId="4FA694E4"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2.04</w:t>
            </w:r>
          </w:p>
        </w:tc>
        <w:tc>
          <w:tcPr>
            <w:tcW w:w="6095" w:type="dxa"/>
            <w:tcBorders>
              <w:top w:val="nil"/>
              <w:left w:val="nil"/>
              <w:bottom w:val="nil"/>
              <w:right w:val="nil"/>
            </w:tcBorders>
            <w:shd w:val="clear" w:color="auto" w:fill="auto"/>
            <w:noWrap/>
            <w:vAlign w:val="center"/>
            <w:hideMark/>
          </w:tcPr>
          <w:p w14:paraId="44AAD27C"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2400E52E" w14:textId="77777777" w:rsidTr="00241132">
        <w:trPr>
          <w:trHeight w:val="330"/>
        </w:trPr>
        <w:tc>
          <w:tcPr>
            <w:tcW w:w="2694" w:type="dxa"/>
            <w:tcBorders>
              <w:top w:val="nil"/>
              <w:left w:val="nil"/>
              <w:bottom w:val="nil"/>
              <w:right w:val="nil"/>
            </w:tcBorders>
            <w:shd w:val="clear" w:color="auto" w:fill="auto"/>
            <w:noWrap/>
            <w:vAlign w:val="center"/>
            <w:hideMark/>
          </w:tcPr>
          <w:p w14:paraId="52AF89D0"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Belastingen Bollenstreek (Makelaarsuite)</w:t>
            </w:r>
          </w:p>
        </w:tc>
        <w:tc>
          <w:tcPr>
            <w:tcW w:w="2551" w:type="dxa"/>
            <w:tcBorders>
              <w:top w:val="nil"/>
              <w:left w:val="nil"/>
              <w:bottom w:val="nil"/>
              <w:right w:val="nil"/>
            </w:tcBorders>
            <w:shd w:val="clear" w:color="000000" w:fill="A9D08E"/>
            <w:noWrap/>
            <w:vAlign w:val="center"/>
            <w:hideMark/>
          </w:tcPr>
          <w:p w14:paraId="3346C981"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Makelaarsuite</w:t>
            </w:r>
          </w:p>
        </w:tc>
        <w:tc>
          <w:tcPr>
            <w:tcW w:w="1985" w:type="dxa"/>
            <w:tcBorders>
              <w:top w:val="nil"/>
              <w:left w:val="nil"/>
              <w:bottom w:val="nil"/>
              <w:right w:val="nil"/>
            </w:tcBorders>
            <w:shd w:val="clear" w:color="auto" w:fill="auto"/>
            <w:noWrap/>
            <w:vAlign w:val="center"/>
            <w:hideMark/>
          </w:tcPr>
          <w:p w14:paraId="3DAD24A4"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2.04</w:t>
            </w:r>
          </w:p>
        </w:tc>
        <w:tc>
          <w:tcPr>
            <w:tcW w:w="6095" w:type="dxa"/>
            <w:tcBorders>
              <w:top w:val="nil"/>
              <w:left w:val="nil"/>
              <w:bottom w:val="nil"/>
              <w:right w:val="nil"/>
            </w:tcBorders>
            <w:shd w:val="clear" w:color="auto" w:fill="auto"/>
            <w:noWrap/>
            <w:vAlign w:val="center"/>
            <w:hideMark/>
          </w:tcPr>
          <w:p w14:paraId="36638C0F"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1ACB31A1" w14:textId="77777777" w:rsidTr="00241132">
        <w:trPr>
          <w:trHeight w:val="330"/>
        </w:trPr>
        <w:tc>
          <w:tcPr>
            <w:tcW w:w="2694" w:type="dxa"/>
            <w:tcBorders>
              <w:top w:val="nil"/>
              <w:left w:val="nil"/>
              <w:bottom w:val="nil"/>
              <w:right w:val="nil"/>
            </w:tcBorders>
            <w:shd w:val="clear" w:color="auto" w:fill="auto"/>
            <w:noWrap/>
            <w:vAlign w:val="center"/>
            <w:hideMark/>
          </w:tcPr>
          <w:p w14:paraId="5164E55C"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2551" w:type="dxa"/>
            <w:tcBorders>
              <w:top w:val="nil"/>
              <w:left w:val="nil"/>
              <w:bottom w:val="nil"/>
              <w:right w:val="nil"/>
            </w:tcBorders>
            <w:shd w:val="clear" w:color="auto" w:fill="auto"/>
            <w:noWrap/>
            <w:vAlign w:val="center"/>
            <w:hideMark/>
          </w:tcPr>
          <w:p w14:paraId="26BFD77C"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1985" w:type="dxa"/>
            <w:tcBorders>
              <w:top w:val="nil"/>
              <w:left w:val="nil"/>
              <w:bottom w:val="nil"/>
              <w:right w:val="nil"/>
            </w:tcBorders>
            <w:shd w:val="clear" w:color="auto" w:fill="auto"/>
            <w:noWrap/>
            <w:vAlign w:val="center"/>
            <w:hideMark/>
          </w:tcPr>
          <w:p w14:paraId="28BA7A74"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6095" w:type="dxa"/>
            <w:tcBorders>
              <w:top w:val="nil"/>
              <w:left w:val="nil"/>
              <w:bottom w:val="nil"/>
              <w:right w:val="nil"/>
            </w:tcBorders>
            <w:shd w:val="clear" w:color="auto" w:fill="auto"/>
            <w:noWrap/>
            <w:vAlign w:val="center"/>
            <w:hideMark/>
          </w:tcPr>
          <w:p w14:paraId="14F875C8"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r>
      <w:tr w:rsidR="00241132" w:rsidRPr="00241132" w14:paraId="29D49317" w14:textId="77777777" w:rsidTr="00241132">
        <w:trPr>
          <w:trHeight w:val="330"/>
        </w:trPr>
        <w:tc>
          <w:tcPr>
            <w:tcW w:w="2694" w:type="dxa"/>
            <w:tcBorders>
              <w:top w:val="nil"/>
              <w:left w:val="nil"/>
              <w:bottom w:val="nil"/>
              <w:right w:val="nil"/>
            </w:tcBorders>
            <w:shd w:val="clear" w:color="000000" w:fill="9BC2E6"/>
            <w:noWrap/>
            <w:vAlign w:val="center"/>
            <w:hideMark/>
          </w:tcPr>
          <w:p w14:paraId="003BBB45"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Key2Burgerzaken</w:t>
            </w:r>
          </w:p>
        </w:tc>
        <w:tc>
          <w:tcPr>
            <w:tcW w:w="2551" w:type="dxa"/>
            <w:tcBorders>
              <w:top w:val="nil"/>
              <w:left w:val="nil"/>
              <w:bottom w:val="nil"/>
              <w:right w:val="nil"/>
            </w:tcBorders>
            <w:shd w:val="clear" w:color="000000" w:fill="9BC2E6"/>
            <w:noWrap/>
            <w:vAlign w:val="center"/>
            <w:hideMark/>
          </w:tcPr>
          <w:p w14:paraId="0E8BE803"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2850796F"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324F5DF7"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02ED6E80" w14:textId="77777777" w:rsidTr="00241132">
        <w:trPr>
          <w:trHeight w:val="330"/>
        </w:trPr>
        <w:tc>
          <w:tcPr>
            <w:tcW w:w="2694" w:type="dxa"/>
            <w:tcBorders>
              <w:top w:val="nil"/>
              <w:left w:val="nil"/>
              <w:bottom w:val="nil"/>
              <w:right w:val="nil"/>
            </w:tcBorders>
            <w:shd w:val="clear" w:color="000000" w:fill="FFD966"/>
            <w:noWrap/>
            <w:vAlign w:val="center"/>
            <w:hideMark/>
          </w:tcPr>
          <w:p w14:paraId="5B1BA256"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Neuron Registratie (BAG)</w:t>
            </w:r>
          </w:p>
        </w:tc>
        <w:tc>
          <w:tcPr>
            <w:tcW w:w="2551" w:type="dxa"/>
            <w:tcBorders>
              <w:top w:val="nil"/>
              <w:left w:val="nil"/>
              <w:bottom w:val="nil"/>
              <w:right w:val="nil"/>
            </w:tcBorders>
            <w:shd w:val="clear" w:color="000000" w:fill="9BC2E6"/>
            <w:noWrap/>
            <w:vAlign w:val="center"/>
            <w:hideMark/>
          </w:tcPr>
          <w:p w14:paraId="4E2F93EF"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124B17BC"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65DA4DF4"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11F2C990" w14:textId="77777777" w:rsidTr="00241132">
        <w:trPr>
          <w:trHeight w:val="330"/>
        </w:trPr>
        <w:tc>
          <w:tcPr>
            <w:tcW w:w="2694" w:type="dxa"/>
            <w:tcBorders>
              <w:top w:val="nil"/>
              <w:left w:val="nil"/>
              <w:bottom w:val="nil"/>
              <w:right w:val="nil"/>
            </w:tcBorders>
            <w:shd w:val="clear" w:color="000000" w:fill="FFD966"/>
            <w:noWrap/>
            <w:vAlign w:val="center"/>
            <w:hideMark/>
          </w:tcPr>
          <w:p w14:paraId="69B4C458"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JOIN</w:t>
            </w:r>
          </w:p>
        </w:tc>
        <w:tc>
          <w:tcPr>
            <w:tcW w:w="2551" w:type="dxa"/>
            <w:tcBorders>
              <w:top w:val="nil"/>
              <w:left w:val="nil"/>
              <w:bottom w:val="nil"/>
              <w:right w:val="nil"/>
            </w:tcBorders>
            <w:shd w:val="clear" w:color="000000" w:fill="9BC2E6"/>
            <w:noWrap/>
            <w:vAlign w:val="center"/>
            <w:hideMark/>
          </w:tcPr>
          <w:p w14:paraId="56DD4560"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01BB69D1"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0DD726A9"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via JOIN Connect</w:t>
            </w:r>
          </w:p>
        </w:tc>
      </w:tr>
      <w:tr w:rsidR="00241132" w:rsidRPr="00241132" w14:paraId="5CA19ADD" w14:textId="77777777" w:rsidTr="00241132">
        <w:trPr>
          <w:trHeight w:val="330"/>
        </w:trPr>
        <w:tc>
          <w:tcPr>
            <w:tcW w:w="2694" w:type="dxa"/>
            <w:tcBorders>
              <w:top w:val="nil"/>
              <w:left w:val="nil"/>
              <w:bottom w:val="nil"/>
              <w:right w:val="nil"/>
            </w:tcBorders>
            <w:shd w:val="clear" w:color="auto" w:fill="auto"/>
            <w:noWrap/>
            <w:vAlign w:val="center"/>
            <w:hideMark/>
          </w:tcPr>
          <w:p w14:paraId="2A2B4B37"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Belastingen Bollenstreek (Makelaarsuite)</w:t>
            </w:r>
          </w:p>
        </w:tc>
        <w:tc>
          <w:tcPr>
            <w:tcW w:w="2551" w:type="dxa"/>
            <w:tcBorders>
              <w:top w:val="nil"/>
              <w:left w:val="nil"/>
              <w:bottom w:val="nil"/>
              <w:right w:val="nil"/>
            </w:tcBorders>
            <w:shd w:val="clear" w:color="000000" w:fill="9BC2E6"/>
            <w:noWrap/>
            <w:vAlign w:val="center"/>
            <w:hideMark/>
          </w:tcPr>
          <w:p w14:paraId="59F155C5"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1A7449C6"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2.04</w:t>
            </w:r>
          </w:p>
        </w:tc>
        <w:tc>
          <w:tcPr>
            <w:tcW w:w="6095" w:type="dxa"/>
            <w:tcBorders>
              <w:top w:val="nil"/>
              <w:left w:val="nil"/>
              <w:bottom w:val="nil"/>
              <w:right w:val="nil"/>
            </w:tcBorders>
            <w:shd w:val="clear" w:color="auto" w:fill="auto"/>
            <w:noWrap/>
            <w:vAlign w:val="center"/>
            <w:hideMark/>
          </w:tcPr>
          <w:p w14:paraId="7A3EF749"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7542AC0F" w14:textId="77777777" w:rsidTr="00241132">
        <w:trPr>
          <w:trHeight w:val="330"/>
        </w:trPr>
        <w:tc>
          <w:tcPr>
            <w:tcW w:w="2694" w:type="dxa"/>
            <w:tcBorders>
              <w:top w:val="nil"/>
              <w:left w:val="nil"/>
              <w:bottom w:val="nil"/>
              <w:right w:val="nil"/>
            </w:tcBorders>
            <w:shd w:val="clear" w:color="auto" w:fill="auto"/>
            <w:noWrap/>
            <w:vAlign w:val="center"/>
            <w:hideMark/>
          </w:tcPr>
          <w:p w14:paraId="3EBEE721"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GBA-V</w:t>
            </w:r>
          </w:p>
        </w:tc>
        <w:tc>
          <w:tcPr>
            <w:tcW w:w="2551" w:type="dxa"/>
            <w:tcBorders>
              <w:top w:val="nil"/>
              <w:left w:val="nil"/>
              <w:bottom w:val="nil"/>
              <w:right w:val="nil"/>
            </w:tcBorders>
            <w:shd w:val="clear" w:color="000000" w:fill="9BC2E6"/>
            <w:noWrap/>
            <w:vAlign w:val="center"/>
            <w:hideMark/>
          </w:tcPr>
          <w:p w14:paraId="3CB5A478"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1F737460"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2B44461E"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5FFA53B0" w14:textId="77777777" w:rsidTr="00241132">
        <w:trPr>
          <w:trHeight w:val="330"/>
        </w:trPr>
        <w:tc>
          <w:tcPr>
            <w:tcW w:w="2694" w:type="dxa"/>
            <w:tcBorders>
              <w:top w:val="nil"/>
              <w:left w:val="nil"/>
              <w:bottom w:val="nil"/>
              <w:right w:val="nil"/>
            </w:tcBorders>
            <w:shd w:val="clear" w:color="auto" w:fill="auto"/>
            <w:noWrap/>
            <w:vAlign w:val="center"/>
            <w:hideMark/>
          </w:tcPr>
          <w:p w14:paraId="19CFC060"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VOA</w:t>
            </w:r>
          </w:p>
        </w:tc>
        <w:tc>
          <w:tcPr>
            <w:tcW w:w="2551" w:type="dxa"/>
            <w:tcBorders>
              <w:top w:val="nil"/>
              <w:left w:val="nil"/>
              <w:bottom w:val="nil"/>
              <w:right w:val="nil"/>
            </w:tcBorders>
            <w:shd w:val="clear" w:color="000000" w:fill="9BC2E6"/>
            <w:noWrap/>
            <w:vAlign w:val="center"/>
            <w:hideMark/>
          </w:tcPr>
          <w:p w14:paraId="5213DF57"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Key2Datadistributie</w:t>
            </w:r>
          </w:p>
        </w:tc>
        <w:tc>
          <w:tcPr>
            <w:tcW w:w="1985" w:type="dxa"/>
            <w:tcBorders>
              <w:top w:val="nil"/>
              <w:left w:val="nil"/>
              <w:bottom w:val="nil"/>
              <w:right w:val="nil"/>
            </w:tcBorders>
            <w:shd w:val="clear" w:color="auto" w:fill="auto"/>
            <w:noWrap/>
            <w:vAlign w:val="center"/>
            <w:hideMark/>
          </w:tcPr>
          <w:p w14:paraId="5F6BFCD9"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StUF 3.10</w:t>
            </w:r>
          </w:p>
        </w:tc>
        <w:tc>
          <w:tcPr>
            <w:tcW w:w="6095" w:type="dxa"/>
            <w:tcBorders>
              <w:top w:val="nil"/>
              <w:left w:val="nil"/>
              <w:bottom w:val="nil"/>
              <w:right w:val="nil"/>
            </w:tcBorders>
            <w:shd w:val="clear" w:color="auto" w:fill="auto"/>
            <w:noWrap/>
            <w:vAlign w:val="center"/>
            <w:hideMark/>
          </w:tcPr>
          <w:p w14:paraId="4CCFEE6B"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r>
      <w:tr w:rsidR="00241132" w:rsidRPr="00241132" w14:paraId="20363AC4" w14:textId="77777777" w:rsidTr="00241132">
        <w:trPr>
          <w:trHeight w:val="330"/>
        </w:trPr>
        <w:tc>
          <w:tcPr>
            <w:tcW w:w="2694" w:type="dxa"/>
            <w:tcBorders>
              <w:top w:val="nil"/>
              <w:left w:val="nil"/>
              <w:bottom w:val="nil"/>
              <w:right w:val="nil"/>
            </w:tcBorders>
            <w:shd w:val="clear" w:color="auto" w:fill="auto"/>
            <w:noWrap/>
            <w:vAlign w:val="center"/>
            <w:hideMark/>
          </w:tcPr>
          <w:p w14:paraId="21697875"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2551" w:type="dxa"/>
            <w:tcBorders>
              <w:top w:val="nil"/>
              <w:left w:val="nil"/>
              <w:bottom w:val="nil"/>
              <w:right w:val="nil"/>
            </w:tcBorders>
            <w:shd w:val="clear" w:color="auto" w:fill="auto"/>
            <w:noWrap/>
            <w:vAlign w:val="center"/>
            <w:hideMark/>
          </w:tcPr>
          <w:p w14:paraId="663EDB19"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1985" w:type="dxa"/>
            <w:tcBorders>
              <w:top w:val="nil"/>
              <w:left w:val="nil"/>
              <w:bottom w:val="nil"/>
              <w:right w:val="nil"/>
            </w:tcBorders>
            <w:shd w:val="clear" w:color="auto" w:fill="auto"/>
            <w:noWrap/>
            <w:vAlign w:val="center"/>
            <w:hideMark/>
          </w:tcPr>
          <w:p w14:paraId="14682993"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c>
          <w:tcPr>
            <w:tcW w:w="6095" w:type="dxa"/>
            <w:tcBorders>
              <w:top w:val="nil"/>
              <w:left w:val="nil"/>
              <w:bottom w:val="nil"/>
              <w:right w:val="nil"/>
            </w:tcBorders>
            <w:shd w:val="clear" w:color="auto" w:fill="auto"/>
            <w:noWrap/>
            <w:vAlign w:val="center"/>
            <w:hideMark/>
          </w:tcPr>
          <w:p w14:paraId="7B0F978F"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r>
      <w:tr w:rsidR="00241132" w:rsidRPr="00241132" w14:paraId="66C6FB71" w14:textId="77777777" w:rsidTr="00241132">
        <w:trPr>
          <w:trHeight w:val="330"/>
        </w:trPr>
        <w:tc>
          <w:tcPr>
            <w:tcW w:w="2694" w:type="dxa"/>
            <w:tcBorders>
              <w:top w:val="nil"/>
              <w:left w:val="nil"/>
              <w:bottom w:val="nil"/>
              <w:right w:val="nil"/>
            </w:tcBorders>
            <w:shd w:val="clear" w:color="auto" w:fill="auto"/>
            <w:noWrap/>
            <w:vAlign w:val="center"/>
            <w:hideMark/>
          </w:tcPr>
          <w:p w14:paraId="5B7947BE"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OLO (Omgevingsloket)</w:t>
            </w:r>
          </w:p>
        </w:tc>
        <w:tc>
          <w:tcPr>
            <w:tcW w:w="2551" w:type="dxa"/>
            <w:tcBorders>
              <w:top w:val="nil"/>
              <w:left w:val="nil"/>
              <w:bottom w:val="nil"/>
              <w:right w:val="nil"/>
            </w:tcBorders>
            <w:shd w:val="clear" w:color="000000" w:fill="FFD966"/>
            <w:noWrap/>
            <w:vAlign w:val="center"/>
            <w:hideMark/>
          </w:tcPr>
          <w:p w14:paraId="56C23C5B"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SquitXO HLT</w:t>
            </w:r>
          </w:p>
        </w:tc>
        <w:tc>
          <w:tcPr>
            <w:tcW w:w="1985" w:type="dxa"/>
            <w:tcBorders>
              <w:top w:val="nil"/>
              <w:left w:val="nil"/>
              <w:bottom w:val="nil"/>
              <w:right w:val="nil"/>
            </w:tcBorders>
            <w:shd w:val="clear" w:color="auto" w:fill="auto"/>
            <w:noWrap/>
            <w:vAlign w:val="center"/>
            <w:hideMark/>
          </w:tcPr>
          <w:p w14:paraId="74926452"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c>
          <w:tcPr>
            <w:tcW w:w="6095" w:type="dxa"/>
            <w:tcBorders>
              <w:top w:val="nil"/>
              <w:left w:val="nil"/>
              <w:bottom w:val="nil"/>
              <w:right w:val="nil"/>
            </w:tcBorders>
            <w:shd w:val="clear" w:color="auto" w:fill="auto"/>
            <w:noWrap/>
            <w:vAlign w:val="center"/>
            <w:hideMark/>
          </w:tcPr>
          <w:p w14:paraId="2F1F81E5"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r>
      <w:tr w:rsidR="00241132" w:rsidRPr="00241132" w14:paraId="161EC606" w14:textId="77777777" w:rsidTr="00241132">
        <w:trPr>
          <w:trHeight w:val="330"/>
        </w:trPr>
        <w:tc>
          <w:tcPr>
            <w:tcW w:w="2694" w:type="dxa"/>
            <w:tcBorders>
              <w:top w:val="nil"/>
              <w:left w:val="nil"/>
              <w:bottom w:val="nil"/>
              <w:right w:val="nil"/>
            </w:tcBorders>
            <w:shd w:val="clear" w:color="auto" w:fill="auto"/>
            <w:noWrap/>
            <w:vAlign w:val="center"/>
            <w:hideMark/>
          </w:tcPr>
          <w:p w14:paraId="7AA9024D"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lastRenderedPageBreak/>
              <w:t>NHR</w:t>
            </w:r>
          </w:p>
        </w:tc>
        <w:tc>
          <w:tcPr>
            <w:tcW w:w="2551" w:type="dxa"/>
            <w:tcBorders>
              <w:top w:val="nil"/>
              <w:left w:val="nil"/>
              <w:bottom w:val="nil"/>
              <w:right w:val="nil"/>
            </w:tcBorders>
            <w:shd w:val="clear" w:color="000000" w:fill="FFD966"/>
            <w:noWrap/>
            <w:vAlign w:val="center"/>
            <w:hideMark/>
          </w:tcPr>
          <w:p w14:paraId="40CA4586"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SquitXO HLT</w:t>
            </w:r>
          </w:p>
        </w:tc>
        <w:tc>
          <w:tcPr>
            <w:tcW w:w="1985" w:type="dxa"/>
            <w:tcBorders>
              <w:top w:val="nil"/>
              <w:left w:val="nil"/>
              <w:bottom w:val="nil"/>
              <w:right w:val="nil"/>
            </w:tcBorders>
            <w:shd w:val="clear" w:color="auto" w:fill="auto"/>
            <w:noWrap/>
            <w:vAlign w:val="center"/>
            <w:hideMark/>
          </w:tcPr>
          <w:p w14:paraId="2ADA01C5"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c>
          <w:tcPr>
            <w:tcW w:w="6095" w:type="dxa"/>
            <w:tcBorders>
              <w:top w:val="nil"/>
              <w:left w:val="nil"/>
              <w:bottom w:val="nil"/>
              <w:right w:val="nil"/>
            </w:tcBorders>
            <w:shd w:val="clear" w:color="000000" w:fill="FFF2CC"/>
            <w:noWrap/>
            <w:vAlign w:val="center"/>
            <w:hideMark/>
          </w:tcPr>
          <w:p w14:paraId="08829F1D"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gepland voor eind 2017/begin 2018</w:t>
            </w:r>
          </w:p>
        </w:tc>
      </w:tr>
      <w:tr w:rsidR="00241132" w:rsidRPr="00241132" w14:paraId="7F027201" w14:textId="77777777" w:rsidTr="00241132">
        <w:trPr>
          <w:trHeight w:val="330"/>
        </w:trPr>
        <w:tc>
          <w:tcPr>
            <w:tcW w:w="2694" w:type="dxa"/>
            <w:tcBorders>
              <w:top w:val="nil"/>
              <w:left w:val="nil"/>
              <w:bottom w:val="nil"/>
              <w:right w:val="nil"/>
            </w:tcBorders>
            <w:shd w:val="clear" w:color="auto" w:fill="auto"/>
            <w:noWrap/>
            <w:vAlign w:val="center"/>
            <w:hideMark/>
          </w:tcPr>
          <w:p w14:paraId="359F8748"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KNOOP (NHR-gegevens)</w:t>
            </w:r>
          </w:p>
        </w:tc>
        <w:tc>
          <w:tcPr>
            <w:tcW w:w="2551" w:type="dxa"/>
            <w:tcBorders>
              <w:top w:val="nil"/>
              <w:left w:val="nil"/>
              <w:bottom w:val="nil"/>
              <w:right w:val="nil"/>
            </w:tcBorders>
            <w:shd w:val="clear" w:color="000000" w:fill="FFD966"/>
            <w:noWrap/>
            <w:vAlign w:val="center"/>
            <w:hideMark/>
          </w:tcPr>
          <w:p w14:paraId="4415AA5A"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JOIN Zaak en Document</w:t>
            </w:r>
          </w:p>
        </w:tc>
        <w:tc>
          <w:tcPr>
            <w:tcW w:w="1985" w:type="dxa"/>
            <w:tcBorders>
              <w:top w:val="nil"/>
              <w:left w:val="nil"/>
              <w:bottom w:val="nil"/>
              <w:right w:val="nil"/>
            </w:tcBorders>
            <w:shd w:val="clear" w:color="auto" w:fill="auto"/>
            <w:noWrap/>
            <w:vAlign w:val="center"/>
            <w:hideMark/>
          </w:tcPr>
          <w:p w14:paraId="0E350655"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c>
          <w:tcPr>
            <w:tcW w:w="6095" w:type="dxa"/>
            <w:tcBorders>
              <w:top w:val="nil"/>
              <w:left w:val="nil"/>
              <w:bottom w:val="nil"/>
              <w:right w:val="nil"/>
            </w:tcBorders>
            <w:shd w:val="clear" w:color="000000" w:fill="FFF2CC"/>
            <w:noWrap/>
            <w:vAlign w:val="center"/>
            <w:hideMark/>
          </w:tcPr>
          <w:p w14:paraId="234090DF"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gepland voor eind 2017/begin 2018</w:t>
            </w:r>
          </w:p>
        </w:tc>
      </w:tr>
      <w:tr w:rsidR="00241132" w:rsidRPr="00241132" w14:paraId="5FC8A388" w14:textId="77777777" w:rsidTr="00241132">
        <w:trPr>
          <w:trHeight w:val="330"/>
        </w:trPr>
        <w:tc>
          <w:tcPr>
            <w:tcW w:w="2694" w:type="dxa"/>
            <w:tcBorders>
              <w:top w:val="nil"/>
              <w:left w:val="nil"/>
              <w:bottom w:val="nil"/>
              <w:right w:val="nil"/>
            </w:tcBorders>
            <w:shd w:val="clear" w:color="auto" w:fill="auto"/>
            <w:noWrap/>
            <w:vAlign w:val="center"/>
            <w:hideMark/>
          </w:tcPr>
          <w:p w14:paraId="1BDC9D02"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Kadaster LV's en GDS</w:t>
            </w:r>
          </w:p>
        </w:tc>
        <w:tc>
          <w:tcPr>
            <w:tcW w:w="2551" w:type="dxa"/>
            <w:tcBorders>
              <w:top w:val="nil"/>
              <w:left w:val="nil"/>
              <w:bottom w:val="nil"/>
              <w:right w:val="nil"/>
            </w:tcBorders>
            <w:shd w:val="clear" w:color="000000" w:fill="FFD966"/>
            <w:noWrap/>
            <w:vAlign w:val="center"/>
            <w:hideMark/>
          </w:tcPr>
          <w:p w14:paraId="798006F4"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r w:rsidRPr="00241132">
              <w:rPr>
                <w:rFonts w:ascii="Verdana" w:eastAsia="Times New Roman" w:hAnsi="Verdana" w:cs="Times New Roman"/>
                <w:color w:val="000000"/>
                <w:sz w:val="18"/>
                <w:szCs w:val="18"/>
                <w:lang w:eastAsia="nl-NL"/>
              </w:rPr>
              <w:t>Neuron Registratie (BAG/WKPB/BRK)</w:t>
            </w:r>
          </w:p>
        </w:tc>
        <w:tc>
          <w:tcPr>
            <w:tcW w:w="1985" w:type="dxa"/>
            <w:tcBorders>
              <w:top w:val="nil"/>
              <w:left w:val="nil"/>
              <w:bottom w:val="nil"/>
              <w:right w:val="nil"/>
            </w:tcBorders>
            <w:shd w:val="clear" w:color="auto" w:fill="auto"/>
            <w:noWrap/>
            <w:vAlign w:val="center"/>
            <w:hideMark/>
          </w:tcPr>
          <w:p w14:paraId="3F97A571" w14:textId="77777777" w:rsidR="00241132" w:rsidRPr="00241132" w:rsidRDefault="00241132" w:rsidP="00241132">
            <w:pPr>
              <w:spacing w:after="0" w:line="240" w:lineRule="auto"/>
              <w:rPr>
                <w:rFonts w:ascii="Verdana" w:eastAsia="Times New Roman" w:hAnsi="Verdana" w:cs="Times New Roman"/>
                <w:color w:val="000000"/>
                <w:sz w:val="18"/>
                <w:szCs w:val="18"/>
                <w:lang w:eastAsia="nl-NL"/>
              </w:rPr>
            </w:pPr>
          </w:p>
        </w:tc>
        <w:tc>
          <w:tcPr>
            <w:tcW w:w="6095" w:type="dxa"/>
            <w:tcBorders>
              <w:top w:val="nil"/>
              <w:left w:val="nil"/>
              <w:bottom w:val="nil"/>
              <w:right w:val="nil"/>
            </w:tcBorders>
            <w:shd w:val="clear" w:color="auto" w:fill="auto"/>
            <w:noWrap/>
            <w:vAlign w:val="center"/>
            <w:hideMark/>
          </w:tcPr>
          <w:p w14:paraId="37B2C1FC" w14:textId="77777777" w:rsidR="00241132" w:rsidRPr="00241132" w:rsidRDefault="00241132" w:rsidP="00241132">
            <w:pPr>
              <w:spacing w:after="0" w:line="240" w:lineRule="auto"/>
              <w:rPr>
                <w:rFonts w:ascii="Times New Roman" w:eastAsia="Times New Roman" w:hAnsi="Times New Roman" w:cs="Times New Roman"/>
                <w:sz w:val="20"/>
                <w:szCs w:val="20"/>
                <w:lang w:eastAsia="nl-NL"/>
              </w:rPr>
            </w:pPr>
          </w:p>
        </w:tc>
      </w:tr>
    </w:tbl>
    <w:p w14:paraId="436D8684" w14:textId="6E005FD5" w:rsidR="009058FC" w:rsidRDefault="009058FC"/>
    <w:p w14:paraId="2EEB347A" w14:textId="77777777" w:rsidR="00135F55" w:rsidRDefault="00135F55" w:rsidP="00135F55">
      <w:pPr>
        <w:pStyle w:val="Lijstalinea"/>
        <w:numPr>
          <w:ilvl w:val="0"/>
          <w:numId w:val="38"/>
        </w:numPr>
        <w:spacing w:line="260" w:lineRule="atLeast"/>
        <w:contextualSpacing/>
        <w:rPr>
          <w:rFonts w:ascii="Tahoma" w:hAnsi="Tahoma" w:cs="Tahoma"/>
        </w:rPr>
      </w:pPr>
      <w:r w:rsidRPr="003046BF">
        <w:rPr>
          <w:rFonts w:ascii="Tahoma" w:hAnsi="Tahoma" w:cs="Tahoma"/>
        </w:rPr>
        <w:t>Burgerzakenapplicaties</w:t>
      </w:r>
    </w:p>
    <w:p w14:paraId="1048F7ED" w14:textId="1F5561BD" w:rsidR="00135F55" w:rsidRDefault="00135F55" w:rsidP="00135F55">
      <w:pPr>
        <w:pStyle w:val="Lijstalinea"/>
        <w:numPr>
          <w:ilvl w:val="1"/>
          <w:numId w:val="38"/>
        </w:numPr>
        <w:spacing w:line="260" w:lineRule="atLeast"/>
        <w:contextualSpacing/>
        <w:rPr>
          <w:rFonts w:ascii="Tahoma" w:hAnsi="Tahoma" w:cs="Tahoma"/>
        </w:rPr>
      </w:pPr>
      <w:r>
        <w:rPr>
          <w:rFonts w:ascii="Tahoma" w:hAnsi="Tahoma" w:cs="Tahoma"/>
        </w:rPr>
        <w:t>Aanbesteding wordt in okt/nov 2017 gepubliceerd, in productie name nieuwe oplossing is gepland voor 1/6/2018</w:t>
      </w:r>
    </w:p>
    <w:p w14:paraId="2993556C" w14:textId="48FA3782" w:rsidR="00135F55" w:rsidRDefault="00135F55" w:rsidP="00135F55">
      <w:pPr>
        <w:pStyle w:val="Lijstalinea"/>
        <w:numPr>
          <w:ilvl w:val="1"/>
          <w:numId w:val="38"/>
        </w:numPr>
        <w:spacing w:line="260" w:lineRule="atLeast"/>
        <w:contextualSpacing/>
        <w:rPr>
          <w:rFonts w:ascii="Tahoma" w:hAnsi="Tahoma" w:cs="Tahoma"/>
        </w:rPr>
      </w:pPr>
      <w:r>
        <w:rPr>
          <w:rFonts w:ascii="Tahoma" w:hAnsi="Tahoma" w:cs="Tahoma"/>
        </w:rPr>
        <w:t>Doel van de aanbesteding is dezelfde applicatie en werkwijze voor drie gemeenten.</w:t>
      </w:r>
    </w:p>
    <w:p w14:paraId="20FB3C90" w14:textId="77777777" w:rsidR="00135F55" w:rsidRPr="00BB5A99" w:rsidRDefault="00135F55" w:rsidP="00BB5A99">
      <w:pPr>
        <w:pStyle w:val="Lijstalinea"/>
        <w:numPr>
          <w:ilvl w:val="1"/>
          <w:numId w:val="38"/>
        </w:numPr>
        <w:spacing w:line="260" w:lineRule="atLeast"/>
        <w:contextualSpacing/>
      </w:pPr>
      <w:r w:rsidRPr="00714E21">
        <w:rPr>
          <w:rFonts w:ascii="Tahoma" w:hAnsi="Tahoma" w:cs="Tahoma"/>
        </w:rPr>
        <w:t>Het project harmonisatie burgerzakenapplicatie en deze Opdracht vereisen nauwe afstemming, omdat ze een koppeling heeft met elkaar hebben.</w:t>
      </w:r>
    </w:p>
    <w:p w14:paraId="1F694F6A" w14:textId="680B9E65" w:rsidR="00493DFA" w:rsidRPr="00BB5A99" w:rsidRDefault="00135F55" w:rsidP="00BB5A99">
      <w:pPr>
        <w:pStyle w:val="Lijstalinea"/>
        <w:numPr>
          <w:ilvl w:val="1"/>
          <w:numId w:val="38"/>
        </w:numPr>
        <w:spacing w:line="260" w:lineRule="atLeast"/>
        <w:contextualSpacing/>
      </w:pPr>
      <w:r w:rsidRPr="00714E21">
        <w:rPr>
          <w:rFonts w:ascii="Tahoma" w:hAnsi="Tahoma" w:cs="Tahoma"/>
        </w:rPr>
        <w:t>U mag aannemen dat de nieuwe Burgerzaken applicatie StUF berichten kan versturen en ontvangen.</w:t>
      </w:r>
    </w:p>
    <w:p w14:paraId="20C86515" w14:textId="53B889E9" w:rsidR="00135F55" w:rsidRDefault="00135F55" w:rsidP="00BB5A99">
      <w:pPr>
        <w:spacing w:line="260" w:lineRule="atLeast"/>
        <w:contextualSpacing/>
      </w:pPr>
    </w:p>
    <w:p w14:paraId="698F9F83" w14:textId="7F044C55" w:rsidR="00135F55" w:rsidRDefault="00135F55" w:rsidP="00BB5A99">
      <w:pPr>
        <w:spacing w:line="260" w:lineRule="atLeast"/>
        <w:contextualSpacing/>
      </w:pPr>
    </w:p>
    <w:p w14:paraId="62F14F1D" w14:textId="77777777" w:rsidR="00135F55" w:rsidRDefault="00135F55" w:rsidP="00BB5A99">
      <w:pPr>
        <w:spacing w:line="260" w:lineRule="atLeast"/>
        <w:contextualSpacing/>
      </w:pPr>
    </w:p>
    <w:tbl>
      <w:tblPr>
        <w:tblW w:w="1940" w:type="dxa"/>
        <w:tblInd w:w="70" w:type="dxa"/>
        <w:tblCellMar>
          <w:left w:w="70" w:type="dxa"/>
          <w:right w:w="70" w:type="dxa"/>
        </w:tblCellMar>
        <w:tblLook w:val="04A0" w:firstRow="1" w:lastRow="0" w:firstColumn="1" w:lastColumn="0" w:noHBand="0" w:noVBand="1"/>
      </w:tblPr>
      <w:tblGrid>
        <w:gridCol w:w="1940"/>
      </w:tblGrid>
      <w:tr w:rsidR="00493DFA" w:rsidRPr="00493DFA" w14:paraId="0E6ACE46" w14:textId="77777777" w:rsidTr="00493DFA">
        <w:trPr>
          <w:trHeight w:val="330"/>
        </w:trPr>
        <w:tc>
          <w:tcPr>
            <w:tcW w:w="1940" w:type="dxa"/>
            <w:tcBorders>
              <w:top w:val="nil"/>
              <w:left w:val="nil"/>
              <w:bottom w:val="nil"/>
              <w:right w:val="nil"/>
            </w:tcBorders>
            <w:shd w:val="clear" w:color="000000" w:fill="BE706E"/>
            <w:noWrap/>
            <w:vAlign w:val="center"/>
            <w:hideMark/>
          </w:tcPr>
          <w:p w14:paraId="2553798D" w14:textId="77777777" w:rsidR="00493DFA" w:rsidRPr="00493DFA" w:rsidRDefault="00493DFA" w:rsidP="00493DFA">
            <w:pPr>
              <w:spacing w:after="0" w:line="240" w:lineRule="auto"/>
              <w:rPr>
                <w:rFonts w:ascii="Verdana" w:eastAsia="Times New Roman" w:hAnsi="Verdana" w:cs="Times New Roman"/>
                <w:color w:val="000000"/>
                <w:sz w:val="18"/>
                <w:szCs w:val="18"/>
                <w:lang w:eastAsia="nl-NL"/>
              </w:rPr>
            </w:pPr>
            <w:r w:rsidRPr="00493DFA">
              <w:rPr>
                <w:rFonts w:ascii="Verdana" w:eastAsia="Times New Roman" w:hAnsi="Verdana" w:cs="Times New Roman"/>
                <w:color w:val="000000"/>
                <w:sz w:val="18"/>
                <w:szCs w:val="18"/>
                <w:lang w:eastAsia="nl-NL"/>
              </w:rPr>
              <w:t>Hillegom</w:t>
            </w:r>
          </w:p>
        </w:tc>
      </w:tr>
      <w:tr w:rsidR="00493DFA" w:rsidRPr="00493DFA" w14:paraId="40EA4CBF" w14:textId="77777777" w:rsidTr="00493DFA">
        <w:trPr>
          <w:trHeight w:val="330"/>
        </w:trPr>
        <w:tc>
          <w:tcPr>
            <w:tcW w:w="1940" w:type="dxa"/>
            <w:tcBorders>
              <w:top w:val="nil"/>
              <w:left w:val="nil"/>
              <w:bottom w:val="nil"/>
              <w:right w:val="nil"/>
            </w:tcBorders>
            <w:shd w:val="clear" w:color="000000" w:fill="A9D08E"/>
            <w:noWrap/>
            <w:vAlign w:val="center"/>
            <w:hideMark/>
          </w:tcPr>
          <w:p w14:paraId="327801D0" w14:textId="77777777" w:rsidR="00493DFA" w:rsidRPr="00493DFA" w:rsidRDefault="00493DFA" w:rsidP="00493DFA">
            <w:pPr>
              <w:spacing w:after="0" w:line="240" w:lineRule="auto"/>
              <w:rPr>
                <w:rFonts w:ascii="Verdana" w:eastAsia="Times New Roman" w:hAnsi="Verdana" w:cs="Times New Roman"/>
                <w:color w:val="000000"/>
                <w:sz w:val="18"/>
                <w:szCs w:val="18"/>
                <w:lang w:eastAsia="nl-NL"/>
              </w:rPr>
            </w:pPr>
            <w:r w:rsidRPr="00493DFA">
              <w:rPr>
                <w:rFonts w:ascii="Verdana" w:eastAsia="Times New Roman" w:hAnsi="Verdana" w:cs="Times New Roman"/>
                <w:color w:val="000000"/>
                <w:sz w:val="18"/>
                <w:szCs w:val="18"/>
                <w:lang w:eastAsia="nl-NL"/>
              </w:rPr>
              <w:t>Lisse</w:t>
            </w:r>
          </w:p>
        </w:tc>
      </w:tr>
      <w:tr w:rsidR="00493DFA" w:rsidRPr="00493DFA" w14:paraId="48DD5058" w14:textId="77777777" w:rsidTr="00493DFA">
        <w:trPr>
          <w:trHeight w:val="330"/>
        </w:trPr>
        <w:tc>
          <w:tcPr>
            <w:tcW w:w="1940" w:type="dxa"/>
            <w:tcBorders>
              <w:top w:val="nil"/>
              <w:left w:val="nil"/>
              <w:bottom w:val="nil"/>
              <w:right w:val="nil"/>
            </w:tcBorders>
            <w:shd w:val="clear" w:color="000000" w:fill="9BC2E6"/>
            <w:noWrap/>
            <w:vAlign w:val="center"/>
            <w:hideMark/>
          </w:tcPr>
          <w:p w14:paraId="778F2076" w14:textId="77777777" w:rsidR="00493DFA" w:rsidRPr="00493DFA" w:rsidRDefault="00493DFA" w:rsidP="00493DFA">
            <w:pPr>
              <w:spacing w:after="0" w:line="240" w:lineRule="auto"/>
              <w:rPr>
                <w:rFonts w:ascii="Verdana" w:eastAsia="Times New Roman" w:hAnsi="Verdana" w:cs="Times New Roman"/>
                <w:color w:val="000000"/>
                <w:sz w:val="18"/>
                <w:szCs w:val="18"/>
                <w:lang w:eastAsia="nl-NL"/>
              </w:rPr>
            </w:pPr>
            <w:r w:rsidRPr="00493DFA">
              <w:rPr>
                <w:rFonts w:ascii="Verdana" w:eastAsia="Times New Roman" w:hAnsi="Verdana" w:cs="Times New Roman"/>
                <w:color w:val="000000"/>
                <w:sz w:val="18"/>
                <w:szCs w:val="18"/>
                <w:lang w:eastAsia="nl-NL"/>
              </w:rPr>
              <w:t>Teylingen</w:t>
            </w:r>
          </w:p>
        </w:tc>
      </w:tr>
      <w:tr w:rsidR="00493DFA" w:rsidRPr="00493DFA" w14:paraId="1A12F427" w14:textId="77777777" w:rsidTr="00493DFA">
        <w:trPr>
          <w:trHeight w:val="330"/>
        </w:trPr>
        <w:tc>
          <w:tcPr>
            <w:tcW w:w="1940" w:type="dxa"/>
            <w:tcBorders>
              <w:top w:val="nil"/>
              <w:left w:val="nil"/>
              <w:bottom w:val="nil"/>
              <w:right w:val="nil"/>
            </w:tcBorders>
            <w:shd w:val="clear" w:color="000000" w:fill="FFD966"/>
            <w:noWrap/>
            <w:vAlign w:val="center"/>
            <w:hideMark/>
          </w:tcPr>
          <w:p w14:paraId="6D601503" w14:textId="77777777" w:rsidR="00493DFA" w:rsidRPr="00493DFA" w:rsidRDefault="00493DFA" w:rsidP="00493DFA">
            <w:pPr>
              <w:spacing w:after="0" w:line="240" w:lineRule="auto"/>
              <w:rPr>
                <w:rFonts w:ascii="Verdana" w:eastAsia="Times New Roman" w:hAnsi="Verdana" w:cs="Times New Roman"/>
                <w:color w:val="000000"/>
                <w:sz w:val="18"/>
                <w:szCs w:val="18"/>
                <w:lang w:eastAsia="nl-NL"/>
              </w:rPr>
            </w:pPr>
            <w:r w:rsidRPr="00493DFA">
              <w:rPr>
                <w:rFonts w:ascii="Verdana" w:eastAsia="Times New Roman" w:hAnsi="Verdana" w:cs="Times New Roman"/>
                <w:color w:val="000000"/>
                <w:sz w:val="18"/>
                <w:szCs w:val="18"/>
                <w:lang w:eastAsia="nl-NL"/>
              </w:rPr>
              <w:t>HLTsamen</w:t>
            </w:r>
          </w:p>
        </w:tc>
      </w:tr>
    </w:tbl>
    <w:p w14:paraId="672EF68A" w14:textId="77777777" w:rsidR="00493DFA" w:rsidRDefault="00493DFA">
      <w:pPr>
        <w:sectPr w:rsidR="00493DFA" w:rsidSect="009058FC">
          <w:pgSz w:w="16838" w:h="11906" w:orient="landscape" w:code="9"/>
          <w:pgMar w:top="1701" w:right="1985" w:bottom="1418" w:left="1701" w:header="907" w:footer="567" w:gutter="0"/>
          <w:cols w:space="708"/>
          <w:titlePg/>
          <w:docGrid w:linePitch="360"/>
        </w:sectPr>
      </w:pPr>
    </w:p>
    <w:p w14:paraId="1120E2EA" w14:textId="5F8803A0" w:rsidR="00B35D18" w:rsidRPr="00B35D18" w:rsidRDefault="00F01ED1" w:rsidP="00BB5A99">
      <w:pPr>
        <w:pStyle w:val="kop1Diemen"/>
        <w:rPr>
          <w:rFonts w:eastAsia="Calibri"/>
        </w:rPr>
      </w:pPr>
      <w:bookmarkStart w:id="14" w:name="_Toc494111851"/>
      <w:bookmarkStart w:id="15" w:name="_Toc494355999"/>
      <w:r>
        <w:rPr>
          <w:rFonts w:eastAsia="Calibri"/>
        </w:rPr>
        <w:lastRenderedPageBreak/>
        <w:t>Hoofdstuk 2</w:t>
      </w:r>
      <w:r w:rsidR="00B35D18" w:rsidRPr="00E5122D">
        <w:rPr>
          <w:rFonts w:eastAsia="Calibri"/>
        </w:rPr>
        <w:tab/>
      </w:r>
      <w:r w:rsidR="00B35D18" w:rsidRPr="000C3826">
        <w:rPr>
          <w:rFonts w:eastAsia="Calibri"/>
        </w:rPr>
        <w:t xml:space="preserve">De </w:t>
      </w:r>
      <w:r w:rsidR="00B44F25">
        <w:rPr>
          <w:rFonts w:eastAsia="Calibri"/>
        </w:rPr>
        <w:t>O</w:t>
      </w:r>
      <w:r w:rsidR="00B35D18" w:rsidRPr="000C3826">
        <w:rPr>
          <w:rFonts w:eastAsia="Calibri"/>
        </w:rPr>
        <w:t xml:space="preserve">pdracht en de te behalen </w:t>
      </w:r>
      <w:r w:rsidR="00714843">
        <w:rPr>
          <w:rFonts w:eastAsia="Calibri"/>
        </w:rPr>
        <w:t>resultaten</w:t>
      </w:r>
      <w:bookmarkEnd w:id="14"/>
      <w:bookmarkEnd w:id="15"/>
    </w:p>
    <w:p w14:paraId="767B8716" w14:textId="51D8E700" w:rsidR="00493DFA" w:rsidRPr="0097730B" w:rsidRDefault="00F01ED1" w:rsidP="0097730B">
      <w:pPr>
        <w:pStyle w:val="kop2Diemen"/>
      </w:pPr>
      <w:bookmarkStart w:id="16" w:name="_Toc494356000"/>
      <w:r>
        <w:t>2.1</w:t>
      </w:r>
      <w:r>
        <w:tab/>
      </w:r>
      <w:r w:rsidR="00493DFA" w:rsidRPr="0097730B">
        <w:t xml:space="preserve">De </w:t>
      </w:r>
      <w:r w:rsidR="00B44F25" w:rsidRPr="0097730B">
        <w:t>O</w:t>
      </w:r>
      <w:r w:rsidR="00493DFA" w:rsidRPr="0097730B">
        <w:t>pdracht</w:t>
      </w:r>
      <w:bookmarkEnd w:id="16"/>
      <w:r w:rsidR="00493DFA" w:rsidRPr="0097730B">
        <w:t xml:space="preserve"> </w:t>
      </w:r>
    </w:p>
    <w:p w14:paraId="7BFA6042" w14:textId="31BDCB4F" w:rsidR="00493DFA" w:rsidRDefault="00493DFA" w:rsidP="00493DFA">
      <w:pPr>
        <w:autoSpaceDE w:val="0"/>
        <w:autoSpaceDN w:val="0"/>
        <w:adjustRightInd w:val="0"/>
        <w:spacing w:after="0" w:line="240" w:lineRule="auto"/>
        <w:rPr>
          <w:rFonts w:ascii="Tahoma" w:hAnsi="Tahoma" w:cs="Tahoma"/>
          <w:lang w:eastAsia="nl-NL"/>
        </w:rPr>
      </w:pPr>
      <w:r w:rsidRPr="000C249B">
        <w:rPr>
          <w:rFonts w:ascii="Tahoma" w:hAnsi="Tahoma" w:cs="Tahoma"/>
          <w:lang w:eastAsia="nl-NL"/>
        </w:rPr>
        <w:t xml:space="preserve">De </w:t>
      </w:r>
      <w:r w:rsidR="00B44F25">
        <w:rPr>
          <w:rFonts w:ascii="Tahoma" w:hAnsi="Tahoma" w:cs="Tahoma"/>
          <w:lang w:eastAsia="nl-NL"/>
        </w:rPr>
        <w:t>O</w:t>
      </w:r>
      <w:r>
        <w:rPr>
          <w:rFonts w:ascii="Tahoma" w:hAnsi="Tahoma" w:cs="Tahoma"/>
          <w:lang w:eastAsia="nl-NL"/>
        </w:rPr>
        <w:t>pdracht bestaat uit:</w:t>
      </w:r>
    </w:p>
    <w:p w14:paraId="206C012C" w14:textId="16DF5980" w:rsidR="00493DFA" w:rsidRDefault="00493DFA" w:rsidP="00493DFA">
      <w:pPr>
        <w:autoSpaceDE w:val="0"/>
        <w:autoSpaceDN w:val="0"/>
        <w:adjustRightInd w:val="0"/>
        <w:spacing w:after="0" w:line="240" w:lineRule="auto"/>
        <w:rPr>
          <w:rFonts w:ascii="Tahoma" w:hAnsi="Tahoma" w:cs="Tahoma"/>
          <w:i/>
        </w:rPr>
      </w:pPr>
      <w:r>
        <w:rPr>
          <w:rFonts w:ascii="Arial" w:eastAsia="Times New Roman" w:hAnsi="Arial" w:cs="Arial"/>
          <w:lang w:eastAsia="nl-NL"/>
        </w:rPr>
        <w:t>“</w:t>
      </w:r>
      <w:r w:rsidRPr="00BB5A99">
        <w:rPr>
          <w:rFonts w:ascii="Arial" w:eastAsia="Times New Roman" w:hAnsi="Arial" w:cs="Arial"/>
          <w:i/>
          <w:lang w:eastAsia="nl-NL"/>
        </w:rPr>
        <w:t>Het uitvoeren van een toekomstbestendige oplossing die verbindingen legt tussen gemeentelijke applicaties, gemeentelijke en landelijke basis-en kernregistraties en ketenpartners. Ook de verbinding naar de VOA en GBA-V maakt deel uit van deze overeenkomst.</w:t>
      </w:r>
      <w:r>
        <w:rPr>
          <w:rFonts w:ascii="Arial" w:eastAsia="Times New Roman" w:hAnsi="Arial" w:cs="Arial"/>
          <w:lang w:eastAsia="nl-NL"/>
        </w:rPr>
        <w:t>”</w:t>
      </w:r>
    </w:p>
    <w:p w14:paraId="5BDAEF41" w14:textId="0922DD58" w:rsidR="00493DFA" w:rsidRPr="00986712" w:rsidRDefault="00F01ED1" w:rsidP="000F1DFB">
      <w:pPr>
        <w:pStyle w:val="kop2Diemen"/>
      </w:pPr>
      <w:bookmarkStart w:id="17" w:name="_Toc494356001"/>
      <w:r>
        <w:t>2.2</w:t>
      </w:r>
      <w:r>
        <w:tab/>
      </w:r>
      <w:r w:rsidR="000C5C3E">
        <w:t>T</w:t>
      </w:r>
      <w:r w:rsidR="00493DFA" w:rsidRPr="000C5C3E">
        <w:t>e behalen resultaten</w:t>
      </w:r>
      <w:bookmarkEnd w:id="17"/>
    </w:p>
    <w:p w14:paraId="791984C0" w14:textId="77777777" w:rsidR="00493DFA" w:rsidRPr="00986712" w:rsidRDefault="00493DFA" w:rsidP="00493DFA">
      <w:pPr>
        <w:pStyle w:val="paragraph"/>
        <w:numPr>
          <w:ilvl w:val="0"/>
          <w:numId w:val="47"/>
        </w:numPr>
        <w:spacing w:before="0" w:beforeAutospacing="0" w:after="0" w:afterAutospacing="0"/>
        <w:textAlignment w:val="baseline"/>
        <w:rPr>
          <w:rFonts w:ascii="Arial" w:eastAsia="Calibri" w:hAnsi="Arial" w:cs="Arial"/>
          <w:sz w:val="22"/>
          <w:szCs w:val="22"/>
          <w:lang w:eastAsia="en-US"/>
        </w:rPr>
      </w:pPr>
      <w:r w:rsidRPr="00986712">
        <w:rPr>
          <w:rFonts w:ascii="Arial" w:hAnsi="Arial" w:cs="Arial"/>
          <w:sz w:val="22"/>
          <w:szCs w:val="22"/>
        </w:rPr>
        <w:t xml:space="preserve">De </w:t>
      </w:r>
      <w:r>
        <w:rPr>
          <w:rFonts w:ascii="Arial" w:hAnsi="Arial" w:cs="Arial"/>
          <w:sz w:val="22"/>
          <w:szCs w:val="22"/>
        </w:rPr>
        <w:t>gewenste</w:t>
      </w:r>
      <w:r w:rsidRPr="00986712">
        <w:rPr>
          <w:rFonts w:ascii="Arial" w:hAnsi="Arial" w:cs="Arial"/>
          <w:sz w:val="22"/>
          <w:szCs w:val="22"/>
        </w:rPr>
        <w:t xml:space="preserve"> verbindingenstructuur (incl. bestaande koppelingen) </w:t>
      </w:r>
      <w:r>
        <w:rPr>
          <w:rFonts w:ascii="Arial" w:hAnsi="Arial" w:cs="Arial"/>
          <w:sz w:val="22"/>
          <w:szCs w:val="22"/>
        </w:rPr>
        <w:t>w</w:t>
      </w:r>
      <w:r w:rsidRPr="00986712">
        <w:rPr>
          <w:rFonts w:ascii="Arial" w:eastAsia="Calibri" w:hAnsi="Arial" w:cs="Arial"/>
          <w:sz w:val="22"/>
          <w:szCs w:val="22"/>
          <w:lang w:eastAsia="en-US"/>
        </w:rPr>
        <w:t>erkend opleveren om de huidige situatie te vervangen, gereed op 1-6-2018, inclusief GBA-V en VOA functionaliteit;</w:t>
      </w:r>
    </w:p>
    <w:p w14:paraId="69984042" w14:textId="77777777" w:rsidR="00E8665C" w:rsidRDefault="00E8665C" w:rsidP="00E8665C">
      <w:pPr>
        <w:pStyle w:val="Lijstalinea"/>
        <w:numPr>
          <w:ilvl w:val="0"/>
          <w:numId w:val="47"/>
        </w:numPr>
        <w:autoSpaceDE w:val="0"/>
        <w:autoSpaceDN w:val="0"/>
        <w:adjustRightInd w:val="0"/>
        <w:spacing w:line="260" w:lineRule="atLeast"/>
        <w:contextualSpacing/>
      </w:pPr>
      <w:r w:rsidRPr="00986712">
        <w:t>Ondersteunen bij het uitfaseren van huidige verbindingsoplossingen ;</w:t>
      </w:r>
    </w:p>
    <w:p w14:paraId="6306A86B" w14:textId="178E822F" w:rsidR="00493DFA" w:rsidRPr="002B0CF6" w:rsidRDefault="00493DFA" w:rsidP="00493DFA">
      <w:pPr>
        <w:pStyle w:val="Lijstalinea"/>
        <w:numPr>
          <w:ilvl w:val="0"/>
          <w:numId w:val="47"/>
        </w:numPr>
        <w:spacing w:line="260" w:lineRule="atLeast"/>
        <w:contextualSpacing/>
      </w:pPr>
      <w:r w:rsidRPr="00C81324">
        <w:t xml:space="preserve">Ondersteuning bij het </w:t>
      </w:r>
      <w:r w:rsidR="00B44F25">
        <w:t>inspring</w:t>
      </w:r>
      <w:r w:rsidRPr="00C81324">
        <w:t xml:space="preserve">en </w:t>
      </w:r>
      <w:r w:rsidR="00E8665C">
        <w:t>op toekomstige ontwikke</w:t>
      </w:r>
      <w:r w:rsidR="00B44F25">
        <w:t>l</w:t>
      </w:r>
      <w:r w:rsidR="00E8665C">
        <w:t xml:space="preserve">ingen waarbij we als eerste </w:t>
      </w:r>
      <w:r w:rsidR="00B44F25">
        <w:t>aansl</w:t>
      </w:r>
      <w:r w:rsidR="00B44F25" w:rsidRPr="002B0CF6">
        <w:t xml:space="preserve">uiten </w:t>
      </w:r>
      <w:r w:rsidRPr="002B0CF6">
        <w:t>op Mijnoverheid</w:t>
      </w:r>
      <w:r w:rsidR="00241132">
        <w:t>, aansluiten op het DSO</w:t>
      </w:r>
      <w:r w:rsidR="005F6FB5" w:rsidRPr="002B0CF6">
        <w:t xml:space="preserve"> en</w:t>
      </w:r>
      <w:r w:rsidR="00C81324" w:rsidRPr="002B0CF6">
        <w:t xml:space="preserve"> </w:t>
      </w:r>
      <w:r w:rsidR="00B44F25" w:rsidRPr="002B0CF6">
        <w:t xml:space="preserve">overgaan naar de </w:t>
      </w:r>
      <w:r w:rsidR="00C81324" w:rsidRPr="002B0CF6">
        <w:t>G</w:t>
      </w:r>
      <w:r w:rsidR="002724E5" w:rsidRPr="002B0CF6">
        <w:t>G</w:t>
      </w:r>
      <w:r w:rsidR="002B0CF6" w:rsidRPr="002B0CF6">
        <w:t>I-</w:t>
      </w:r>
      <w:r w:rsidR="00C81324" w:rsidRPr="002B0CF6">
        <w:t>Servicebus</w:t>
      </w:r>
      <w:r w:rsidRPr="002B0CF6">
        <w:t>;</w:t>
      </w:r>
    </w:p>
    <w:p w14:paraId="3A6ABEC2" w14:textId="77777777" w:rsidR="00493DFA" w:rsidRDefault="00493DFA" w:rsidP="00493DFA">
      <w:pPr>
        <w:pStyle w:val="Geenafstand"/>
      </w:pPr>
    </w:p>
    <w:p w14:paraId="167ABB6D" w14:textId="32AAD72F" w:rsidR="00241132" w:rsidRDefault="00241132" w:rsidP="00493DFA">
      <w:pPr>
        <w:pStyle w:val="Geenafstand"/>
      </w:pPr>
      <w:r>
        <w:t>Belangrijke aspecten hierbij zijn:</w:t>
      </w:r>
    </w:p>
    <w:p w14:paraId="5F4338EF" w14:textId="77777777" w:rsidR="00732EDF" w:rsidRDefault="00732EDF" w:rsidP="00732EDF">
      <w:pPr>
        <w:pStyle w:val="Geenafstand"/>
        <w:numPr>
          <w:ilvl w:val="0"/>
          <w:numId w:val="38"/>
        </w:numPr>
      </w:pPr>
      <w:r>
        <w:t>HLTsamen streeft naar zo min mogelijk verbindingen intern. Is er toch een verbinding nodig, dan is de voorkeur om naar de Landelijke voorziening te verbinden. Als dat niet mogelijk is, kijken we naar intern verbinden.</w:t>
      </w:r>
    </w:p>
    <w:p w14:paraId="5F23C263" w14:textId="46D59D92" w:rsidR="00241132" w:rsidRDefault="00241132" w:rsidP="00241132">
      <w:pPr>
        <w:pStyle w:val="Geenafstand"/>
        <w:numPr>
          <w:ilvl w:val="0"/>
          <w:numId w:val="38"/>
        </w:numPr>
      </w:pPr>
      <w:bookmarkStart w:id="18" w:name="_GoBack"/>
      <w:bookmarkEnd w:id="18"/>
      <w:r>
        <w:t>HLTsamen streeft naar zo weinig mogelijk dubbele opslag van gegevens</w:t>
      </w:r>
      <w:r w:rsidR="00D818ED">
        <w:t>. Als gegevens al in een landelijke voorziening staan, raadplegen we ze bij voorkeur daar en slaan ze niet nogmaals lokaal op.</w:t>
      </w:r>
    </w:p>
    <w:p w14:paraId="45A4D344" w14:textId="755F2BE4" w:rsidR="00241132" w:rsidRDefault="00241132" w:rsidP="00241132">
      <w:pPr>
        <w:pStyle w:val="Geenafstand"/>
        <w:numPr>
          <w:ilvl w:val="0"/>
          <w:numId w:val="38"/>
        </w:numPr>
      </w:pPr>
      <w:r w:rsidRPr="00986712">
        <w:t>De winnaar van de aanbesteding ondersteunt ons bij het migreren van verbindingen naar de GGI-Servicebus, zodra dit mogelijk is.</w:t>
      </w:r>
    </w:p>
    <w:p w14:paraId="4C12142A" w14:textId="77777777" w:rsidR="00732EDF" w:rsidRDefault="00732EDF" w:rsidP="00732EDF">
      <w:pPr>
        <w:pStyle w:val="Geenafstand"/>
        <w:numPr>
          <w:ilvl w:val="0"/>
          <w:numId w:val="38"/>
        </w:numPr>
      </w:pPr>
      <w:r w:rsidRPr="00986712">
        <w:t xml:space="preserve">HLTsamen </w:t>
      </w:r>
      <w:r>
        <w:t xml:space="preserve">zoekt </w:t>
      </w:r>
      <w:r w:rsidRPr="00986712">
        <w:t>een partner die de te leveren verbindingsfunctie schaalbaar levert om te kunnen opschalen of afschalen</w:t>
      </w:r>
      <w:r>
        <w:t xml:space="preserve">, bijvoorbeeld </w:t>
      </w:r>
      <w:r w:rsidRPr="00986712">
        <w:t>bij de realisatie van toekomstige ontwikkelingen zoals de G</w:t>
      </w:r>
      <w:r>
        <w:t>G</w:t>
      </w:r>
      <w:r w:rsidRPr="00986712">
        <w:t>I</w:t>
      </w:r>
      <w:r>
        <w:t>-S</w:t>
      </w:r>
      <w:r w:rsidRPr="00986712">
        <w:t>ervicebus functionaliteit.</w:t>
      </w:r>
    </w:p>
    <w:p w14:paraId="50E2D956" w14:textId="0EEA9BA0" w:rsidR="00241132" w:rsidRDefault="00241132" w:rsidP="00241132">
      <w:pPr>
        <w:pStyle w:val="Geenafstand"/>
        <w:numPr>
          <w:ilvl w:val="0"/>
          <w:numId w:val="38"/>
        </w:numPr>
      </w:pPr>
      <w:r>
        <w:t>De oplossing is eenvoudig te beheren en de TCO is laag.</w:t>
      </w:r>
    </w:p>
    <w:p w14:paraId="79729D8C" w14:textId="1992337E" w:rsidR="00072AE9" w:rsidRPr="00072AE9" w:rsidRDefault="00F01ED1" w:rsidP="00BB5A99">
      <w:pPr>
        <w:pStyle w:val="kop2Diemen"/>
      </w:pPr>
      <w:bookmarkStart w:id="19" w:name="_Toc494111853"/>
      <w:bookmarkStart w:id="20" w:name="_Toc494356002"/>
      <w:r>
        <w:t>2.3</w:t>
      </w:r>
      <w:r>
        <w:tab/>
      </w:r>
      <w:r w:rsidR="00072AE9" w:rsidRPr="00072AE9">
        <w:t xml:space="preserve">Visie op </w:t>
      </w:r>
      <w:r w:rsidR="00072AE9" w:rsidRPr="00BB5A99">
        <w:t>gewenste</w:t>
      </w:r>
      <w:r w:rsidR="00072AE9" w:rsidRPr="00072AE9">
        <w:t xml:space="preserve"> situatie</w:t>
      </w:r>
      <w:bookmarkEnd w:id="19"/>
      <w:bookmarkEnd w:id="20"/>
    </w:p>
    <w:p w14:paraId="41CD3A4B" w14:textId="77777777" w:rsidR="000C5C3E" w:rsidRPr="001E6521" w:rsidRDefault="000C5C3E" w:rsidP="000C5C3E">
      <w:pPr>
        <w:pStyle w:val="paragraph"/>
        <w:spacing w:before="0" w:beforeAutospacing="0" w:after="0" w:afterAutospacing="0"/>
        <w:textAlignment w:val="baseline"/>
        <w:rPr>
          <w:rFonts w:ascii="Arial" w:hAnsi="Arial" w:cs="Arial"/>
          <w:sz w:val="22"/>
          <w:szCs w:val="22"/>
          <w:lang w:eastAsia="en-US"/>
        </w:rPr>
      </w:pPr>
      <w:bookmarkStart w:id="21" w:name="_Toc177541005"/>
      <w:bookmarkStart w:id="22" w:name="_Toc177541097"/>
      <w:bookmarkStart w:id="23" w:name="_Toc177541176"/>
      <w:bookmarkStart w:id="24" w:name="_Toc177548475"/>
      <w:bookmarkStart w:id="25" w:name="_Toc177548557"/>
      <w:bookmarkStart w:id="26" w:name="_Toc177973784"/>
      <w:bookmarkStart w:id="27" w:name="_Toc177973866"/>
      <w:bookmarkStart w:id="28" w:name="_Toc177541006"/>
      <w:bookmarkStart w:id="29" w:name="_Toc177541098"/>
      <w:bookmarkStart w:id="30" w:name="_Toc177541177"/>
      <w:bookmarkStart w:id="31" w:name="_Toc177548476"/>
      <w:bookmarkStart w:id="32" w:name="_Toc177548558"/>
      <w:bookmarkStart w:id="33" w:name="_Toc177973785"/>
      <w:bookmarkStart w:id="34" w:name="_Toc17797386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E6521">
        <w:rPr>
          <w:rFonts w:ascii="Arial" w:hAnsi="Arial" w:cs="Arial"/>
          <w:sz w:val="22"/>
          <w:szCs w:val="22"/>
          <w:lang w:eastAsia="en-US"/>
        </w:rPr>
        <w:t>Bij het ondersteunen van gemeentelijke processen zijn generieke problemen te onderkennen waarvoor standaardoplossingen beschikbaar zijn. Deze standaardoplossingen worden binnen de GEMMA ‘patronen’ (Gemma 2.0 – katern verbinding, versie 0.7, 18 maart 2016) genoemd:</w:t>
      </w:r>
    </w:p>
    <w:p w14:paraId="79422FC0" w14:textId="77777777" w:rsidR="000C5C3E" w:rsidRPr="001E6521" w:rsidRDefault="000C5C3E" w:rsidP="000C5C3E">
      <w:pPr>
        <w:pStyle w:val="Lijstalinea"/>
        <w:numPr>
          <w:ilvl w:val="0"/>
          <w:numId w:val="26"/>
        </w:numPr>
        <w:spacing w:line="260" w:lineRule="atLeast"/>
        <w:contextualSpacing/>
        <w:rPr>
          <w:rFonts w:eastAsiaTheme="minorHAnsi"/>
        </w:rPr>
      </w:pPr>
      <w:r w:rsidRPr="001E6521">
        <w:rPr>
          <w:rFonts w:eastAsiaTheme="minorHAnsi"/>
        </w:rPr>
        <w:t>Dienstverlening naar klanten</w:t>
      </w:r>
    </w:p>
    <w:p w14:paraId="7B2ED727" w14:textId="77777777" w:rsidR="000C5C3E" w:rsidRPr="001E6521" w:rsidRDefault="000C5C3E" w:rsidP="000C5C3E">
      <w:pPr>
        <w:pStyle w:val="Lijstalinea"/>
        <w:numPr>
          <w:ilvl w:val="0"/>
          <w:numId w:val="26"/>
        </w:numPr>
        <w:spacing w:line="260" w:lineRule="atLeast"/>
        <w:contextualSpacing/>
        <w:rPr>
          <w:rFonts w:eastAsiaTheme="minorHAnsi"/>
        </w:rPr>
      </w:pPr>
      <w:r w:rsidRPr="001E6521">
        <w:rPr>
          <w:rFonts w:eastAsiaTheme="minorHAnsi"/>
        </w:rPr>
        <w:t>Verbinden van de binnengemeentelijke componenten</w:t>
      </w:r>
    </w:p>
    <w:p w14:paraId="4F00DD7E" w14:textId="77777777" w:rsidR="000C5C3E" w:rsidRPr="001E6521" w:rsidRDefault="000C5C3E" w:rsidP="000C5C3E">
      <w:pPr>
        <w:pStyle w:val="Lijstalinea"/>
        <w:numPr>
          <w:ilvl w:val="0"/>
          <w:numId w:val="26"/>
        </w:numPr>
        <w:spacing w:line="260" w:lineRule="atLeast"/>
        <w:contextualSpacing/>
        <w:rPr>
          <w:rFonts w:eastAsiaTheme="minorHAnsi"/>
        </w:rPr>
      </w:pPr>
      <w:r w:rsidRPr="001E6521">
        <w:rPr>
          <w:rFonts w:eastAsiaTheme="minorHAnsi"/>
        </w:rPr>
        <w:t>Verbinden met keten- en netwerkpartijen (inclusief de landelijke voorzieningen)</w:t>
      </w:r>
    </w:p>
    <w:p w14:paraId="6F3DFB05" w14:textId="77777777" w:rsidR="000C5C3E" w:rsidRPr="001E6521" w:rsidRDefault="000C5C3E" w:rsidP="000C5C3E">
      <w:pPr>
        <w:pStyle w:val="Lijstalinea"/>
        <w:numPr>
          <w:ilvl w:val="0"/>
          <w:numId w:val="26"/>
        </w:numPr>
        <w:spacing w:line="260" w:lineRule="atLeast"/>
        <w:contextualSpacing/>
        <w:rPr>
          <w:rFonts w:eastAsiaTheme="minorHAnsi"/>
        </w:rPr>
      </w:pPr>
      <w:r w:rsidRPr="001E6521">
        <w:rPr>
          <w:rFonts w:eastAsiaTheme="minorHAnsi"/>
        </w:rPr>
        <w:t>Binnengemeentelijk beschikbaar stellen basis- en kerngegevens</w:t>
      </w:r>
    </w:p>
    <w:p w14:paraId="37D3DD43" w14:textId="77777777" w:rsidR="000C5C3E" w:rsidRPr="001E6521" w:rsidRDefault="000C5C3E" w:rsidP="000C5C3E">
      <w:pPr>
        <w:pStyle w:val="Geenafstand"/>
        <w:rPr>
          <w:rFonts w:eastAsiaTheme="minorHAnsi"/>
        </w:rPr>
      </w:pPr>
      <w:r w:rsidRPr="001E6521">
        <w:rPr>
          <w:rFonts w:eastAsiaTheme="minorHAnsi"/>
        </w:rPr>
        <w:t>Maar ook zien wij op termijn als heel belangrijk:</w:t>
      </w:r>
    </w:p>
    <w:p w14:paraId="0C12626D" w14:textId="77777777" w:rsidR="000C5C3E" w:rsidRPr="001E6521" w:rsidRDefault="000C5C3E" w:rsidP="000C5C3E">
      <w:pPr>
        <w:pStyle w:val="Lijstalinea"/>
        <w:numPr>
          <w:ilvl w:val="0"/>
          <w:numId w:val="27"/>
        </w:numPr>
        <w:spacing w:line="260" w:lineRule="atLeast"/>
        <w:contextualSpacing/>
        <w:rPr>
          <w:rFonts w:eastAsiaTheme="minorHAnsi"/>
        </w:rPr>
      </w:pPr>
      <w:r w:rsidRPr="001E6521">
        <w:rPr>
          <w:rFonts w:eastAsiaTheme="minorHAnsi"/>
        </w:rPr>
        <w:t>Beschikbaar stellen managementinformatie</w:t>
      </w:r>
    </w:p>
    <w:p w14:paraId="3856B2CF" w14:textId="77777777" w:rsidR="000C5C3E" w:rsidRPr="001E6521" w:rsidRDefault="000C5C3E" w:rsidP="000C5C3E">
      <w:pPr>
        <w:pStyle w:val="Lijstalinea"/>
        <w:numPr>
          <w:ilvl w:val="0"/>
          <w:numId w:val="27"/>
        </w:numPr>
        <w:spacing w:line="260" w:lineRule="atLeast"/>
        <w:contextualSpacing/>
        <w:rPr>
          <w:rFonts w:eastAsiaTheme="minorHAnsi"/>
        </w:rPr>
      </w:pPr>
      <w:r w:rsidRPr="001E6521">
        <w:rPr>
          <w:rFonts w:eastAsiaTheme="minorHAnsi"/>
        </w:rPr>
        <w:t>Inwinnen en routeren van notificaties</w:t>
      </w:r>
      <w:r w:rsidRPr="001E6521">
        <w:rPr>
          <w:rFonts w:eastAsiaTheme="minorHAnsi"/>
        </w:rPr>
        <w:tab/>
      </w:r>
    </w:p>
    <w:p w14:paraId="2F4F8990" w14:textId="77777777" w:rsidR="0097730B" w:rsidRDefault="0097730B" w:rsidP="00072AE9">
      <w:pPr>
        <w:spacing w:line="260" w:lineRule="atLeast"/>
        <w:rPr>
          <w:rFonts w:ascii="Arial" w:hAnsi="Arial" w:cs="Arial"/>
        </w:rPr>
      </w:pPr>
    </w:p>
    <w:p w14:paraId="70634D9B" w14:textId="77777777" w:rsidR="00D818ED" w:rsidRDefault="00072AE9" w:rsidP="00072AE9">
      <w:pPr>
        <w:spacing w:line="260" w:lineRule="atLeast"/>
        <w:rPr>
          <w:rFonts w:ascii="Arial" w:hAnsi="Arial" w:cs="Arial"/>
        </w:rPr>
      </w:pPr>
      <w:r>
        <w:rPr>
          <w:rFonts w:ascii="Arial" w:hAnsi="Arial" w:cs="Arial"/>
        </w:rPr>
        <w:lastRenderedPageBreak/>
        <w:t>De visie van HLTsamen op de verbindingsfunctie, is de realisatie van</w:t>
      </w:r>
      <w:r w:rsidRPr="00464D96">
        <w:rPr>
          <w:rFonts w:ascii="Arial" w:hAnsi="Arial" w:cs="Arial"/>
        </w:rPr>
        <w:t xml:space="preserve"> een oplossing </w:t>
      </w:r>
      <w:r>
        <w:rPr>
          <w:rFonts w:ascii="Arial" w:hAnsi="Arial" w:cs="Arial"/>
        </w:rPr>
        <w:t>v</w:t>
      </w:r>
      <w:r w:rsidRPr="00464D96">
        <w:rPr>
          <w:rFonts w:ascii="Arial" w:hAnsi="Arial" w:cs="Arial"/>
        </w:rPr>
        <w:t xml:space="preserve">oor HLTsamen die de drie gemeenten bedient </w:t>
      </w:r>
      <w:r>
        <w:rPr>
          <w:rFonts w:ascii="Arial" w:hAnsi="Arial" w:cs="Arial"/>
        </w:rPr>
        <w:t xml:space="preserve">op het gebied van de verbindingsfuncties. </w:t>
      </w:r>
      <w:r w:rsidRPr="00464D96">
        <w:rPr>
          <w:rFonts w:ascii="Arial" w:hAnsi="Arial" w:cs="Arial"/>
        </w:rPr>
        <w:t xml:space="preserve">en toekomstbestendig is. Dat wil zeggen een </w:t>
      </w:r>
      <w:r>
        <w:rPr>
          <w:rFonts w:ascii="Arial" w:hAnsi="Arial" w:cs="Arial"/>
        </w:rPr>
        <w:t xml:space="preserve">dat we een </w:t>
      </w:r>
      <w:r w:rsidRPr="00464D96">
        <w:rPr>
          <w:rFonts w:ascii="Arial" w:hAnsi="Arial" w:cs="Arial"/>
        </w:rPr>
        <w:t xml:space="preserve">leverancier </w:t>
      </w:r>
      <w:r>
        <w:rPr>
          <w:rFonts w:ascii="Arial" w:hAnsi="Arial" w:cs="Arial"/>
        </w:rPr>
        <w:t xml:space="preserve">willen </w:t>
      </w:r>
      <w:r w:rsidRPr="00464D96">
        <w:rPr>
          <w:rFonts w:ascii="Arial" w:hAnsi="Arial" w:cs="Arial"/>
        </w:rPr>
        <w:t>die een visie heeft op ontwikkeling van de verbindingsfunctie</w:t>
      </w:r>
      <w:r>
        <w:rPr>
          <w:rFonts w:ascii="Arial" w:hAnsi="Arial" w:cs="Arial"/>
        </w:rPr>
        <w:t>s</w:t>
      </w:r>
      <w:r w:rsidRPr="00464D96">
        <w:rPr>
          <w:rFonts w:ascii="Arial" w:hAnsi="Arial" w:cs="Arial"/>
        </w:rPr>
        <w:t xml:space="preserve"> </w:t>
      </w:r>
      <w:r>
        <w:rPr>
          <w:rFonts w:ascii="Arial" w:hAnsi="Arial" w:cs="Arial"/>
        </w:rPr>
        <w:t xml:space="preserve">(intern en extern) </w:t>
      </w:r>
      <w:r w:rsidRPr="00464D96">
        <w:rPr>
          <w:rFonts w:ascii="Arial" w:hAnsi="Arial" w:cs="Arial"/>
        </w:rPr>
        <w:t xml:space="preserve">en een oplossing </w:t>
      </w:r>
      <w:r>
        <w:rPr>
          <w:rFonts w:ascii="Arial" w:hAnsi="Arial" w:cs="Arial"/>
        </w:rPr>
        <w:t xml:space="preserve">heeft </w:t>
      </w:r>
      <w:r w:rsidRPr="00464D96">
        <w:rPr>
          <w:rFonts w:ascii="Arial" w:hAnsi="Arial" w:cs="Arial"/>
        </w:rPr>
        <w:t xml:space="preserve">die daarin mee kan groeien. </w:t>
      </w:r>
      <w:r>
        <w:rPr>
          <w:rFonts w:ascii="Arial" w:hAnsi="Arial" w:cs="Arial"/>
        </w:rPr>
        <w:t xml:space="preserve">De oplossing die wij voor ogen hebben is eenvoudig te onderhouden en ondersteund alle gewenste huidige en toekomstige verbindingen. </w:t>
      </w:r>
    </w:p>
    <w:p w14:paraId="3D13081C" w14:textId="0383BFD7" w:rsidR="00072AE9" w:rsidRDefault="00072AE9" w:rsidP="00072AE9">
      <w:pPr>
        <w:spacing w:line="260" w:lineRule="atLeast"/>
        <w:rPr>
          <w:rFonts w:ascii="Arial" w:hAnsi="Arial" w:cs="Arial"/>
        </w:rPr>
      </w:pPr>
      <w:r>
        <w:rPr>
          <w:rFonts w:ascii="Arial" w:hAnsi="Arial" w:cs="Arial"/>
        </w:rPr>
        <w:t>Voor de gewenste oplossing zien wij beg</w:t>
      </w:r>
      <w:r w:rsidR="001E6521">
        <w:rPr>
          <w:rFonts w:ascii="Arial" w:hAnsi="Arial" w:cs="Arial"/>
        </w:rPr>
        <w:t>rippen als Multi tenant</w:t>
      </w:r>
      <w:r>
        <w:rPr>
          <w:rFonts w:ascii="Arial" w:hAnsi="Arial" w:cs="Arial"/>
        </w:rPr>
        <w:t xml:space="preserve"> als belangrijke voorwaarde omdat we enkelvoudig opslaan en meervoudig gebruik en eenvoud in beheer belangrijk vinden. O</w:t>
      </w:r>
      <w:r w:rsidR="001E6521">
        <w:rPr>
          <w:rFonts w:ascii="Arial" w:hAnsi="Arial" w:cs="Arial"/>
        </w:rPr>
        <w:t xml:space="preserve">ok ontwikkelingen zoals het GDI, GGI en de omgevingswet </w:t>
      </w:r>
      <w:r>
        <w:rPr>
          <w:rFonts w:ascii="Arial" w:hAnsi="Arial" w:cs="Arial"/>
        </w:rPr>
        <w:t xml:space="preserve">en het inspelen op de mogelijkheden </w:t>
      </w:r>
      <w:r w:rsidR="001E6521">
        <w:rPr>
          <w:rFonts w:ascii="Arial" w:hAnsi="Arial" w:cs="Arial"/>
        </w:rPr>
        <w:t>hiervan</w:t>
      </w:r>
      <w:r>
        <w:rPr>
          <w:rFonts w:ascii="Arial" w:hAnsi="Arial" w:cs="Arial"/>
        </w:rPr>
        <w:t xml:space="preserve"> met de nieuwe verbindingsfunctie zien wij al positieve mogelijkheden om samen hierin op te trekken.</w:t>
      </w:r>
    </w:p>
    <w:p w14:paraId="1E2AE494" w14:textId="77777777" w:rsidR="00072AE9" w:rsidRPr="0097730B" w:rsidRDefault="00072AE9" w:rsidP="0097730B">
      <w:pPr>
        <w:pStyle w:val="kop2Diemen"/>
      </w:pPr>
      <w:bookmarkStart w:id="35" w:name="_Toc479844689"/>
      <w:bookmarkStart w:id="36" w:name="_Toc492383695"/>
      <w:bookmarkStart w:id="37" w:name="_Toc493057988"/>
      <w:bookmarkStart w:id="38" w:name="_Toc493062632"/>
      <w:bookmarkStart w:id="39" w:name="_Toc494111854"/>
      <w:bookmarkStart w:id="40" w:name="_Toc494356003"/>
      <w:r w:rsidRPr="0097730B">
        <w:t>Ons doel over 2 tot 4 jaar (m.b.t. verbindingsfunctie)</w:t>
      </w:r>
      <w:bookmarkEnd w:id="35"/>
      <w:bookmarkEnd w:id="36"/>
      <w:bookmarkEnd w:id="37"/>
      <w:bookmarkEnd w:id="38"/>
      <w:bookmarkEnd w:id="39"/>
      <w:bookmarkEnd w:id="40"/>
    </w:p>
    <w:p w14:paraId="75E616F0" w14:textId="77777777" w:rsidR="00A92411" w:rsidRPr="002B0CF6" w:rsidRDefault="00A92411" w:rsidP="00A92411">
      <w:pPr>
        <w:spacing w:line="260" w:lineRule="atLeast"/>
        <w:rPr>
          <w:rFonts w:ascii="Arial" w:hAnsi="Arial" w:cs="Arial"/>
        </w:rPr>
      </w:pPr>
      <w:r w:rsidRPr="002B0CF6">
        <w:rPr>
          <w:rFonts w:ascii="Arial" w:hAnsi="Arial" w:cs="Arial"/>
        </w:rPr>
        <w:t>Ons applicatielandschap groeit toe naar harmonisatie en is geharmoniseerd over 4 jaar (voor zover toegestaan door wet- en regelgeving). De verbindingsfunctie ondersteunt dit groeipad en is flexibel in het (eenvoudig) verplaatsen van verbindingen. We winnen gegevens eenmalig in. Andere applicaties weten via een centrale verbindingsfunctie de gegevens te leveren en/of te ontvangen, als dit nog niet via een landelijke voorziening mogelijk is. Ook onze ketenpartners kunnen gegevens leveren, ontvangen of raadplegen. MijnOverheid Lopende Zaken en Berichtenbox worden gebruikt om te communiceren met de burger. De vernieuwde Omgevingswet is ingevoerd en maakt gebruik van de centrale verbindingsfunctie.</w:t>
      </w:r>
    </w:p>
    <w:p w14:paraId="170AFD2F" w14:textId="77777777" w:rsidR="00A92411" w:rsidRPr="002755AE" w:rsidRDefault="00A92411" w:rsidP="00A92411">
      <w:pPr>
        <w:pStyle w:val="Lijstalinea"/>
        <w:numPr>
          <w:ilvl w:val="0"/>
          <w:numId w:val="27"/>
        </w:numPr>
        <w:spacing w:line="260" w:lineRule="atLeast"/>
        <w:contextualSpacing/>
      </w:pPr>
      <w:r w:rsidRPr="002755AE">
        <w:t>Dienstverlening naar klanten</w:t>
      </w:r>
    </w:p>
    <w:p w14:paraId="1B9FC1A1" w14:textId="77777777" w:rsidR="00A92411" w:rsidRPr="002755AE" w:rsidRDefault="00A92411" w:rsidP="00A92411">
      <w:pPr>
        <w:pStyle w:val="Lijstalinea"/>
        <w:numPr>
          <w:ilvl w:val="1"/>
          <w:numId w:val="27"/>
        </w:numPr>
        <w:spacing w:line="260" w:lineRule="atLeast"/>
        <w:contextualSpacing/>
      </w:pPr>
      <w:r>
        <w:t>De verbindingsfunctie haalt informatie z</w:t>
      </w:r>
      <w:r w:rsidRPr="002755AE">
        <w:t>oveel mogelijk uit landelijke voorzieningen, als dit nog niet mogelijk</w:t>
      </w:r>
      <w:r>
        <w:t xml:space="preserve"> is, wordt het</w:t>
      </w:r>
      <w:r w:rsidRPr="002755AE">
        <w:t xml:space="preserve"> vanuit </w:t>
      </w:r>
      <w:r>
        <w:t xml:space="preserve">de </w:t>
      </w:r>
      <w:r w:rsidRPr="002755AE">
        <w:t>gemeentelijke bron</w:t>
      </w:r>
      <w:r>
        <w:t xml:space="preserve"> gehaald.</w:t>
      </w:r>
    </w:p>
    <w:p w14:paraId="5AD3F0E3" w14:textId="77777777" w:rsidR="00A92411" w:rsidRPr="002755AE" w:rsidRDefault="00A92411" w:rsidP="00A92411">
      <w:pPr>
        <w:pStyle w:val="Lijstalinea"/>
        <w:numPr>
          <w:ilvl w:val="0"/>
          <w:numId w:val="27"/>
        </w:numPr>
        <w:spacing w:line="260" w:lineRule="atLeast"/>
        <w:contextualSpacing/>
      </w:pPr>
      <w:r w:rsidRPr="002755AE">
        <w:t>Verbinden van de binnengemeentelijke componenten</w:t>
      </w:r>
    </w:p>
    <w:p w14:paraId="0FCD2589" w14:textId="77777777" w:rsidR="00A92411" w:rsidRPr="002755AE" w:rsidRDefault="00A92411" w:rsidP="00A92411">
      <w:pPr>
        <w:pStyle w:val="Lijstalinea"/>
        <w:numPr>
          <w:ilvl w:val="1"/>
          <w:numId w:val="27"/>
        </w:numPr>
        <w:spacing w:line="260" w:lineRule="atLeast"/>
        <w:contextualSpacing/>
      </w:pPr>
      <w:r>
        <w:t xml:space="preserve">De verbindingen tussen </w:t>
      </w:r>
      <w:r w:rsidRPr="002755AE">
        <w:t xml:space="preserve">binnengemeentelijke componenten </w:t>
      </w:r>
      <w:r>
        <w:t>n</w:t>
      </w:r>
      <w:r w:rsidRPr="002755AE">
        <w:t xml:space="preserve">eemt af, </w:t>
      </w:r>
      <w:r>
        <w:t>de verbindingsfunctie verschuift gestaag</w:t>
      </w:r>
      <w:r w:rsidRPr="002755AE">
        <w:t xml:space="preserve"> </w:t>
      </w:r>
      <w:r>
        <w:t>richting</w:t>
      </w:r>
      <w:r w:rsidRPr="002755AE">
        <w:t xml:space="preserve"> </w:t>
      </w:r>
      <w:r>
        <w:t xml:space="preserve">het </w:t>
      </w:r>
      <w:r w:rsidRPr="002755AE">
        <w:t>verbinden</w:t>
      </w:r>
      <w:r>
        <w:t xml:space="preserve"> met</w:t>
      </w:r>
      <w:r w:rsidRPr="002755AE">
        <w:t xml:space="preserve"> landelijke componenten</w:t>
      </w:r>
      <w:r>
        <w:t>.</w:t>
      </w:r>
    </w:p>
    <w:p w14:paraId="4C25AFEB" w14:textId="77777777" w:rsidR="00A92411" w:rsidRPr="002755AE" w:rsidRDefault="00A92411" w:rsidP="00A92411">
      <w:pPr>
        <w:pStyle w:val="Lijstalinea"/>
        <w:numPr>
          <w:ilvl w:val="0"/>
          <w:numId w:val="27"/>
        </w:numPr>
        <w:spacing w:line="260" w:lineRule="atLeast"/>
        <w:contextualSpacing/>
      </w:pPr>
      <w:r w:rsidRPr="002755AE">
        <w:t>Verbinden met keten- en netwerkpartijen</w:t>
      </w:r>
    </w:p>
    <w:p w14:paraId="5CDA9838" w14:textId="77777777" w:rsidR="00A92411" w:rsidRPr="002755AE" w:rsidRDefault="00A92411" w:rsidP="00A92411">
      <w:pPr>
        <w:pStyle w:val="Lijstalinea"/>
        <w:numPr>
          <w:ilvl w:val="1"/>
          <w:numId w:val="27"/>
        </w:numPr>
        <w:spacing w:line="260" w:lineRule="atLeast"/>
        <w:contextualSpacing/>
      </w:pPr>
      <w:r>
        <w:t>Het delen van informatie met ketenpartners neemt toe. Deze informatie zal via landelijke voorzieningen gedeeld worden, waardoor de gegevensverbindingen zullen afnemen.</w:t>
      </w:r>
    </w:p>
    <w:p w14:paraId="490E91FB" w14:textId="77777777" w:rsidR="00A92411" w:rsidRPr="002755AE" w:rsidRDefault="00A92411" w:rsidP="00A92411">
      <w:pPr>
        <w:pStyle w:val="Lijstalinea"/>
        <w:numPr>
          <w:ilvl w:val="0"/>
          <w:numId w:val="27"/>
        </w:numPr>
        <w:spacing w:line="260" w:lineRule="atLeast"/>
        <w:contextualSpacing/>
      </w:pPr>
      <w:r w:rsidRPr="002755AE">
        <w:t>Binnengemeentelijk beschikbaar stellen basis- en kerngegevens</w:t>
      </w:r>
    </w:p>
    <w:p w14:paraId="4F032AC4" w14:textId="77777777" w:rsidR="00A92411" w:rsidRPr="002755AE" w:rsidRDefault="00A92411" w:rsidP="00A92411">
      <w:pPr>
        <w:pStyle w:val="Lijstalinea"/>
        <w:numPr>
          <w:ilvl w:val="1"/>
          <w:numId w:val="27"/>
        </w:numPr>
        <w:spacing w:line="260" w:lineRule="atLeast"/>
        <w:contextualSpacing/>
      </w:pPr>
      <w:r>
        <w:t>De verbindingsfunctie stelt zoveel</w:t>
      </w:r>
      <w:r w:rsidRPr="002755AE">
        <w:t xml:space="preserve"> mogelijk </w:t>
      </w:r>
      <w:r>
        <w:t>beschikbaar van</w:t>
      </w:r>
      <w:r w:rsidRPr="002755AE">
        <w:t>uit landelijke voorzieningen, als dit nog niet mogelijk is vanuit gemeentelijke bron</w:t>
      </w:r>
      <w:r>
        <w:t>.</w:t>
      </w:r>
    </w:p>
    <w:p w14:paraId="478C8036" w14:textId="77777777" w:rsidR="00A92411" w:rsidRPr="002755AE" w:rsidRDefault="00A92411" w:rsidP="00A92411">
      <w:pPr>
        <w:pStyle w:val="Lijstalinea"/>
        <w:numPr>
          <w:ilvl w:val="0"/>
          <w:numId w:val="27"/>
        </w:numPr>
        <w:spacing w:line="260" w:lineRule="atLeast"/>
        <w:contextualSpacing/>
      </w:pPr>
      <w:r w:rsidRPr="002755AE">
        <w:t>Beschikbaar stellen managementinformatie</w:t>
      </w:r>
    </w:p>
    <w:p w14:paraId="741F7DBE" w14:textId="77777777" w:rsidR="00A92411" w:rsidRPr="002755AE" w:rsidRDefault="00A92411" w:rsidP="00A92411">
      <w:pPr>
        <w:pStyle w:val="Lijstalinea"/>
        <w:numPr>
          <w:ilvl w:val="1"/>
          <w:numId w:val="27"/>
        </w:numPr>
        <w:spacing w:line="260" w:lineRule="atLeast"/>
        <w:contextualSpacing/>
      </w:pPr>
      <w:r w:rsidRPr="002755AE">
        <w:t xml:space="preserve">Hier zijn we net mee gestart. </w:t>
      </w:r>
      <w:r>
        <w:t>De rol van de verbindingsfunctie voor dit patroon moet nog uitgewerkt worden.</w:t>
      </w:r>
      <w:r w:rsidRPr="002755AE">
        <w:t xml:space="preserve"> </w:t>
      </w:r>
      <w:r>
        <w:t>We zijn benieuwd naar uw visie.</w:t>
      </w:r>
    </w:p>
    <w:p w14:paraId="7727D1F7" w14:textId="77777777" w:rsidR="00A92411" w:rsidRPr="002755AE" w:rsidRDefault="00A92411" w:rsidP="00A92411">
      <w:pPr>
        <w:pStyle w:val="Lijstalinea"/>
        <w:numPr>
          <w:ilvl w:val="0"/>
          <w:numId w:val="27"/>
        </w:numPr>
        <w:spacing w:line="260" w:lineRule="atLeast"/>
        <w:contextualSpacing/>
      </w:pPr>
      <w:r w:rsidRPr="002755AE">
        <w:t>Inwinnen en routeren van notificaties</w:t>
      </w:r>
    </w:p>
    <w:p w14:paraId="4DAED8F5" w14:textId="77777777" w:rsidR="00A92411" w:rsidRDefault="00A92411" w:rsidP="00A92411">
      <w:pPr>
        <w:pStyle w:val="Lijstalinea"/>
        <w:numPr>
          <w:ilvl w:val="1"/>
          <w:numId w:val="27"/>
        </w:numPr>
        <w:spacing w:line="260" w:lineRule="atLeast"/>
        <w:contextualSpacing/>
      </w:pPr>
      <w:r w:rsidRPr="002755AE">
        <w:t xml:space="preserve">Hier zijn we net mee gestart. </w:t>
      </w:r>
      <w:r>
        <w:t xml:space="preserve">Notificaties kunnen </w:t>
      </w:r>
      <w:r w:rsidRPr="002755AE">
        <w:t xml:space="preserve">de start van een proces triggeren. </w:t>
      </w:r>
      <w:r>
        <w:t>De rol van de verbindingsfunctie voor dit patroon moet nog uitgewerkt worden. We zijn benieuwd naar uw visie.</w:t>
      </w:r>
    </w:p>
    <w:p w14:paraId="1C4824C1" w14:textId="77777777" w:rsidR="00072AE9" w:rsidRPr="00986712" w:rsidRDefault="00072AE9" w:rsidP="00BB5A99">
      <w:pPr>
        <w:pStyle w:val="kop2Diemen"/>
      </w:pPr>
      <w:bookmarkStart w:id="41" w:name="_Toc479844690"/>
      <w:bookmarkStart w:id="42" w:name="_Toc492383696"/>
      <w:bookmarkStart w:id="43" w:name="_Toc493057989"/>
      <w:bookmarkStart w:id="44" w:name="_Toc493062633"/>
      <w:bookmarkStart w:id="45" w:name="_Toc494111855"/>
      <w:bookmarkStart w:id="46" w:name="_Toc494356004"/>
      <w:r w:rsidRPr="00986712">
        <w:lastRenderedPageBreak/>
        <w:t>Ons doel over 10 jaar (m.b.t. verbindingsfunctie)</w:t>
      </w:r>
      <w:bookmarkEnd w:id="41"/>
      <w:bookmarkEnd w:id="42"/>
      <w:bookmarkEnd w:id="43"/>
      <w:bookmarkEnd w:id="44"/>
      <w:bookmarkEnd w:id="45"/>
      <w:bookmarkEnd w:id="46"/>
    </w:p>
    <w:p w14:paraId="096264A5" w14:textId="77777777" w:rsidR="00A92411" w:rsidRPr="002B0CF6" w:rsidRDefault="00A92411" w:rsidP="00A92411">
      <w:pPr>
        <w:rPr>
          <w:rFonts w:ascii="Arial" w:hAnsi="Arial" w:cs="Arial"/>
        </w:rPr>
      </w:pPr>
      <w:r w:rsidRPr="002B0CF6">
        <w:rPr>
          <w:rFonts w:ascii="Arial" w:hAnsi="Arial" w:cs="Arial"/>
        </w:rPr>
        <w:t>De landelijke ontwikkelingen zijn zo ver gevorderd dat het gebruik van de gemeentelijke verbindingsfunctie minimaal is. De belangrijkste gegevens staan in landelijke voorzieningen en worden in de landelijke voorzieningen geraadpleegd en niet meer lokaal opgeslagen. Vrijwel alle oplossingen draaien in de ‘cloud’.</w:t>
      </w:r>
    </w:p>
    <w:p w14:paraId="1EBBD08E" w14:textId="77777777" w:rsidR="00A92411" w:rsidRDefault="00A92411" w:rsidP="00A92411">
      <w:pPr>
        <w:pStyle w:val="Lijstalinea"/>
        <w:numPr>
          <w:ilvl w:val="0"/>
          <w:numId w:val="27"/>
        </w:numPr>
        <w:spacing w:line="260" w:lineRule="atLeast"/>
        <w:contextualSpacing/>
      </w:pPr>
      <w:r>
        <w:t>Dienstverlening naar klanten</w:t>
      </w:r>
    </w:p>
    <w:p w14:paraId="263C9D6C" w14:textId="77777777" w:rsidR="00A92411" w:rsidRDefault="00A92411" w:rsidP="00A92411">
      <w:pPr>
        <w:pStyle w:val="Lijstalinea"/>
        <w:numPr>
          <w:ilvl w:val="1"/>
          <w:numId w:val="27"/>
        </w:numPr>
        <w:spacing w:line="260" w:lineRule="atLeast"/>
        <w:contextualSpacing/>
      </w:pPr>
      <w:r>
        <w:t xml:space="preserve">Landelijke portalen; gegevens komen uit landelijke voorzieningen. </w:t>
      </w:r>
    </w:p>
    <w:p w14:paraId="7E6FF6CC" w14:textId="77777777" w:rsidR="00A92411" w:rsidRDefault="00A92411" w:rsidP="00A92411">
      <w:pPr>
        <w:pStyle w:val="Lijstalinea"/>
        <w:numPr>
          <w:ilvl w:val="0"/>
          <w:numId w:val="27"/>
        </w:numPr>
        <w:spacing w:line="260" w:lineRule="atLeast"/>
        <w:contextualSpacing/>
      </w:pPr>
      <w:r>
        <w:t>Verbinden van de binnengemeentelijke componenten</w:t>
      </w:r>
    </w:p>
    <w:p w14:paraId="285BE3A7" w14:textId="77777777" w:rsidR="00A92411" w:rsidRDefault="00A92411" w:rsidP="00A92411">
      <w:pPr>
        <w:pStyle w:val="Lijstalinea"/>
        <w:numPr>
          <w:ilvl w:val="1"/>
          <w:numId w:val="27"/>
        </w:numPr>
        <w:spacing w:line="260" w:lineRule="atLeast"/>
        <w:contextualSpacing/>
      </w:pPr>
      <w:r>
        <w:t>De verbindingen lopen veelal niet via de gemeente, wellicht nog voor enkele kernregistraties</w:t>
      </w:r>
    </w:p>
    <w:p w14:paraId="683934BD" w14:textId="77777777" w:rsidR="00A92411" w:rsidRDefault="00A92411" w:rsidP="00A92411">
      <w:pPr>
        <w:pStyle w:val="Lijstalinea"/>
        <w:numPr>
          <w:ilvl w:val="0"/>
          <w:numId w:val="27"/>
        </w:numPr>
        <w:spacing w:line="260" w:lineRule="atLeast"/>
        <w:contextualSpacing/>
      </w:pPr>
      <w:r>
        <w:t>Verbinden met keten- en netwerkpartijen</w:t>
      </w:r>
    </w:p>
    <w:p w14:paraId="75A923E7" w14:textId="77777777" w:rsidR="00A92411" w:rsidRDefault="00A92411" w:rsidP="00A92411">
      <w:pPr>
        <w:pStyle w:val="Lijstalinea"/>
        <w:numPr>
          <w:ilvl w:val="1"/>
          <w:numId w:val="27"/>
        </w:numPr>
        <w:spacing w:line="260" w:lineRule="atLeast"/>
        <w:contextualSpacing/>
      </w:pPr>
      <w:r>
        <w:t xml:space="preserve">De keten- en netwerkpartijen halen de gegevens uit </w:t>
      </w:r>
      <w:r w:rsidRPr="002755AE">
        <w:t>landelijke componenten</w:t>
      </w:r>
    </w:p>
    <w:p w14:paraId="74D34EAC" w14:textId="77777777" w:rsidR="00A92411" w:rsidRDefault="00A92411" w:rsidP="00A92411">
      <w:pPr>
        <w:pStyle w:val="Lijstalinea"/>
        <w:numPr>
          <w:ilvl w:val="0"/>
          <w:numId w:val="27"/>
        </w:numPr>
        <w:spacing w:line="260" w:lineRule="atLeast"/>
        <w:contextualSpacing/>
      </w:pPr>
      <w:r>
        <w:t>Binnengemeentelijk beschikbaar stellen basis- en kerngegevens</w:t>
      </w:r>
    </w:p>
    <w:p w14:paraId="697E2321" w14:textId="77777777" w:rsidR="00A92411" w:rsidRDefault="00A92411" w:rsidP="00A92411">
      <w:pPr>
        <w:pStyle w:val="Lijstalinea"/>
        <w:numPr>
          <w:ilvl w:val="1"/>
          <w:numId w:val="27"/>
        </w:numPr>
        <w:spacing w:line="260" w:lineRule="atLeast"/>
        <w:contextualSpacing/>
      </w:pPr>
      <w:r>
        <w:t>Gegevens komen uit landelijke voorzieningen</w:t>
      </w:r>
    </w:p>
    <w:p w14:paraId="27169290" w14:textId="77777777" w:rsidR="00A92411" w:rsidRDefault="00A92411" w:rsidP="00A92411">
      <w:pPr>
        <w:pStyle w:val="Lijstalinea"/>
        <w:numPr>
          <w:ilvl w:val="1"/>
          <w:numId w:val="27"/>
        </w:numPr>
        <w:spacing w:line="260" w:lineRule="atLeast"/>
        <w:contextualSpacing/>
      </w:pPr>
      <w:r>
        <w:t>Er is een landelijk portaal dat deze gegevens beschikbaar stelt</w:t>
      </w:r>
    </w:p>
    <w:p w14:paraId="28017588" w14:textId="77777777" w:rsidR="00A92411" w:rsidRDefault="00A92411" w:rsidP="00A92411">
      <w:pPr>
        <w:pStyle w:val="Lijstalinea"/>
        <w:numPr>
          <w:ilvl w:val="0"/>
          <w:numId w:val="27"/>
        </w:numPr>
        <w:spacing w:line="260" w:lineRule="atLeast"/>
        <w:contextualSpacing/>
      </w:pPr>
      <w:r>
        <w:t>Beschikbaar stellen managementinformatie</w:t>
      </w:r>
    </w:p>
    <w:p w14:paraId="5B06A65D" w14:textId="77777777" w:rsidR="00A92411" w:rsidRDefault="00A92411" w:rsidP="00A92411">
      <w:pPr>
        <w:pStyle w:val="Lijstalinea"/>
        <w:numPr>
          <w:ilvl w:val="1"/>
          <w:numId w:val="27"/>
        </w:numPr>
        <w:spacing w:line="260" w:lineRule="atLeast"/>
        <w:contextualSpacing/>
      </w:pPr>
      <w:r>
        <w:t>De rol van de verbindingsfunctie voor dit patroon moet nog uitgewerkt worden. We zijn benieuwd naar uw visie.</w:t>
      </w:r>
    </w:p>
    <w:p w14:paraId="29293453" w14:textId="77777777" w:rsidR="00A92411" w:rsidRDefault="00A92411" w:rsidP="00A92411">
      <w:pPr>
        <w:pStyle w:val="Lijstalinea"/>
        <w:numPr>
          <w:ilvl w:val="0"/>
          <w:numId w:val="27"/>
        </w:numPr>
        <w:spacing w:line="260" w:lineRule="atLeast"/>
        <w:contextualSpacing/>
      </w:pPr>
      <w:r>
        <w:t>Inwinnen en routeren van notificaties</w:t>
      </w:r>
    </w:p>
    <w:p w14:paraId="2CC91544" w14:textId="77777777" w:rsidR="00A92411" w:rsidRDefault="00A92411" w:rsidP="00A92411">
      <w:pPr>
        <w:pStyle w:val="Lijstalinea"/>
        <w:numPr>
          <w:ilvl w:val="1"/>
          <w:numId w:val="27"/>
        </w:numPr>
        <w:spacing w:line="260" w:lineRule="atLeast"/>
        <w:contextualSpacing/>
      </w:pPr>
      <w:r>
        <w:t>De rol van de verbindingsfunctie voor dit patroon moet nog uitgewerkt worden.</w:t>
      </w:r>
      <w:r w:rsidRPr="006731C3">
        <w:t xml:space="preserve"> </w:t>
      </w:r>
      <w:r>
        <w:t>We zijn benieuwd naar uw visie.</w:t>
      </w:r>
    </w:p>
    <w:p w14:paraId="40B9EC84" w14:textId="77777777" w:rsidR="00072AE9" w:rsidRDefault="00072AE9" w:rsidP="00B35D18">
      <w:pPr>
        <w:autoSpaceDE w:val="0"/>
        <w:autoSpaceDN w:val="0"/>
        <w:adjustRightInd w:val="0"/>
        <w:spacing w:after="0" w:line="240" w:lineRule="auto"/>
        <w:rPr>
          <w:rFonts w:ascii="Tahoma" w:hAnsi="Tahoma" w:cs="Tahoma"/>
          <w:b/>
          <w:lang w:eastAsia="nl-NL"/>
        </w:rPr>
      </w:pPr>
    </w:p>
    <w:p w14:paraId="66AD21D5" w14:textId="18CE16EF" w:rsidR="00820D0D" w:rsidRPr="00B35D18" w:rsidRDefault="00F01ED1" w:rsidP="00BB5A99">
      <w:pPr>
        <w:pStyle w:val="kop2Diemen"/>
      </w:pPr>
      <w:bookmarkStart w:id="47" w:name="_Toc492383705"/>
      <w:bookmarkStart w:id="48" w:name="_Toc494356005"/>
      <w:r>
        <w:t>2.4</w:t>
      </w:r>
      <w:r>
        <w:tab/>
      </w:r>
      <w:r w:rsidR="00820D0D" w:rsidRPr="00B35D18">
        <w:t>Randvoorwaarden en eisen aan de verbindingsfunctie</w:t>
      </w:r>
      <w:bookmarkEnd w:id="47"/>
      <w:bookmarkEnd w:id="48"/>
    </w:p>
    <w:p w14:paraId="5597B53B" w14:textId="77777777" w:rsidR="00EE05C1" w:rsidRPr="00EE05C1" w:rsidRDefault="00EE05C1" w:rsidP="00820D0D">
      <w:pPr>
        <w:pStyle w:val="Geenafstand"/>
        <w:widowControl w:val="0"/>
        <w:numPr>
          <w:ilvl w:val="0"/>
          <w:numId w:val="40"/>
        </w:numPr>
        <w:rPr>
          <w:rFonts w:ascii="Tahoma" w:hAnsi="Tahoma" w:cs="Tahoma"/>
          <w:lang w:eastAsia="nl-NL"/>
        </w:rPr>
      </w:pPr>
      <w:r>
        <w:rPr>
          <w:lang w:eastAsia="nl-NL"/>
        </w:rPr>
        <w:t>De te leveren verbindingsfunctie moet voldoen aan de eisen die vanuit de BIG en de AVG aan gemeenten gesteld worden op het gebied van privacy en informatiebeveiliging.</w:t>
      </w:r>
    </w:p>
    <w:p w14:paraId="3A24434B" w14:textId="77777777" w:rsidR="00EE05C1" w:rsidRPr="00EE05C1" w:rsidRDefault="00EE05C1" w:rsidP="00820D0D">
      <w:pPr>
        <w:pStyle w:val="Geenafstand"/>
        <w:widowControl w:val="0"/>
        <w:numPr>
          <w:ilvl w:val="0"/>
          <w:numId w:val="40"/>
        </w:numPr>
        <w:rPr>
          <w:rFonts w:ascii="Tahoma" w:hAnsi="Tahoma" w:cs="Tahoma"/>
          <w:lang w:eastAsia="nl-NL"/>
        </w:rPr>
      </w:pPr>
      <w:r>
        <w:rPr>
          <w:lang w:eastAsia="nl-NL"/>
        </w:rPr>
        <w:t>De te leveren verbindingsfunctie</w:t>
      </w:r>
      <w:r>
        <w:t xml:space="preserve"> moet in staat zijn log-informatie te verstrekken via marktconforme koppelingen aan centrale logmanagementsystemen.</w:t>
      </w:r>
    </w:p>
    <w:p w14:paraId="29309852" w14:textId="1A2936B3" w:rsidR="00820D0D" w:rsidRPr="00094900" w:rsidRDefault="00820D0D" w:rsidP="00820D0D">
      <w:pPr>
        <w:pStyle w:val="Geenafstand"/>
        <w:widowControl w:val="0"/>
        <w:numPr>
          <w:ilvl w:val="0"/>
          <w:numId w:val="40"/>
        </w:numPr>
        <w:rPr>
          <w:rFonts w:ascii="Tahoma" w:hAnsi="Tahoma" w:cs="Tahoma"/>
          <w:lang w:eastAsia="nl-NL"/>
        </w:rPr>
      </w:pPr>
      <w:r w:rsidRPr="00094900">
        <w:rPr>
          <w:rFonts w:ascii="Tahoma" w:hAnsi="Tahoma" w:cs="Tahoma"/>
          <w:lang w:eastAsia="nl-NL"/>
        </w:rPr>
        <w:t>De te leveren verbindingsfunctie maakt gebruik van de door King met de leveranciers afgesproken standaarden.</w:t>
      </w:r>
    </w:p>
    <w:p w14:paraId="4C2BB46E" w14:textId="77777777" w:rsidR="00820D0D" w:rsidRPr="00094900" w:rsidRDefault="00820D0D" w:rsidP="00820D0D">
      <w:pPr>
        <w:pStyle w:val="Geenafstand"/>
        <w:widowControl w:val="0"/>
        <w:numPr>
          <w:ilvl w:val="0"/>
          <w:numId w:val="40"/>
        </w:numPr>
        <w:rPr>
          <w:rFonts w:ascii="Tahoma" w:hAnsi="Tahoma" w:cs="Tahoma"/>
          <w:lang w:eastAsia="nl-NL"/>
        </w:rPr>
      </w:pPr>
      <w:r w:rsidRPr="00094900">
        <w:rPr>
          <w:rFonts w:ascii="Tahoma" w:hAnsi="Tahoma" w:cs="Tahoma"/>
          <w:lang w:eastAsia="nl-NL"/>
        </w:rPr>
        <w:t>De verbindingsfunctie kan ook andere formaten dan Stuf verwerken en versturen.</w:t>
      </w:r>
    </w:p>
    <w:p w14:paraId="43B5B993" w14:textId="77777777" w:rsidR="00820D0D" w:rsidRDefault="00820D0D" w:rsidP="00820D0D">
      <w:pPr>
        <w:pStyle w:val="Lijstalinea"/>
        <w:rPr>
          <w:lang w:eastAsia="nl-NL"/>
        </w:rPr>
      </w:pPr>
    </w:p>
    <w:p w14:paraId="6A4C847B" w14:textId="35527E1B" w:rsidR="00B35D18" w:rsidRPr="00B35D18" w:rsidRDefault="00F01ED1" w:rsidP="00BB5A99">
      <w:pPr>
        <w:pStyle w:val="kop2Diemen"/>
      </w:pPr>
      <w:bookmarkStart w:id="49" w:name="_Toc492381808"/>
      <w:bookmarkStart w:id="50" w:name="_Toc492383708"/>
      <w:bookmarkStart w:id="51" w:name="_Toc494356006"/>
      <w:bookmarkEnd w:id="49"/>
      <w:r>
        <w:t>2.5</w:t>
      </w:r>
      <w:r>
        <w:tab/>
      </w:r>
      <w:r w:rsidR="00B35D18" w:rsidRPr="00B35D18">
        <w:t>Informatiebeleid</w:t>
      </w:r>
      <w:bookmarkEnd w:id="50"/>
      <w:bookmarkEnd w:id="51"/>
    </w:p>
    <w:p w14:paraId="14834D9C" w14:textId="77777777" w:rsidR="00B35D18" w:rsidRPr="00816FFF" w:rsidRDefault="00B35D18" w:rsidP="00B35D18">
      <w:pPr>
        <w:spacing w:line="260" w:lineRule="atLeast"/>
        <w:rPr>
          <w:rFonts w:ascii="Tahoma" w:hAnsi="Tahoma" w:cs="Tahoma"/>
        </w:rPr>
      </w:pPr>
      <w:r w:rsidRPr="00816FFF">
        <w:rPr>
          <w:rFonts w:ascii="Tahoma" w:hAnsi="Tahoma" w:cs="Tahoma"/>
        </w:rPr>
        <w:t>Het informatiebeleid 2016-</w:t>
      </w:r>
      <w:r>
        <w:rPr>
          <w:rFonts w:ascii="Tahoma" w:hAnsi="Tahoma" w:cs="Tahoma"/>
        </w:rPr>
        <w:t>2017</w:t>
      </w:r>
      <w:r w:rsidRPr="00816FFF">
        <w:rPr>
          <w:rFonts w:ascii="Tahoma" w:hAnsi="Tahoma" w:cs="Tahoma"/>
        </w:rPr>
        <w:t xml:space="preserve"> dat voor HLTsamen is vastgesteld bevat de volgende richtlijnen:</w:t>
      </w:r>
    </w:p>
    <w:p w14:paraId="0C4514DE" w14:textId="77777777" w:rsidR="00B35D18" w:rsidRPr="00816FFF" w:rsidRDefault="00B35D18" w:rsidP="00B35D18">
      <w:pPr>
        <w:pStyle w:val="Default"/>
        <w:numPr>
          <w:ilvl w:val="0"/>
          <w:numId w:val="35"/>
        </w:numPr>
        <w:spacing w:after="38"/>
        <w:rPr>
          <w:rFonts w:ascii="Tahoma" w:hAnsi="Tahoma" w:cs="Tahoma"/>
          <w:color w:val="auto"/>
          <w:sz w:val="22"/>
          <w:szCs w:val="22"/>
        </w:rPr>
      </w:pPr>
      <w:r w:rsidRPr="00816FFF">
        <w:rPr>
          <w:rFonts w:ascii="Tahoma" w:hAnsi="Tahoma" w:cs="Tahoma"/>
          <w:color w:val="auto"/>
          <w:sz w:val="22"/>
          <w:szCs w:val="22"/>
        </w:rPr>
        <w:t xml:space="preserve">De HLT gemeenten willen excellente dienstverlening leveren. </w:t>
      </w:r>
    </w:p>
    <w:p w14:paraId="513E4F28" w14:textId="77777777" w:rsidR="00B35D18" w:rsidRPr="00816FFF" w:rsidRDefault="00B35D18" w:rsidP="00B35D18">
      <w:pPr>
        <w:pStyle w:val="Default"/>
        <w:numPr>
          <w:ilvl w:val="0"/>
          <w:numId w:val="35"/>
        </w:numPr>
        <w:spacing w:after="38"/>
        <w:rPr>
          <w:rFonts w:ascii="Tahoma" w:hAnsi="Tahoma" w:cs="Tahoma"/>
          <w:color w:val="auto"/>
          <w:sz w:val="22"/>
          <w:szCs w:val="22"/>
        </w:rPr>
      </w:pPr>
      <w:r w:rsidRPr="00816FFF">
        <w:rPr>
          <w:rFonts w:ascii="Tahoma" w:hAnsi="Tahoma" w:cs="Tahoma"/>
          <w:color w:val="auto"/>
          <w:sz w:val="22"/>
          <w:szCs w:val="22"/>
        </w:rPr>
        <w:t xml:space="preserve">HLTsamen zet prominent in op het digitale kanaal (slimme formulieren, mijnoverheid.nl, sociale media) maar houdt de balie en telefoon open voor mensen die daar behoefte aan hebben. </w:t>
      </w:r>
    </w:p>
    <w:p w14:paraId="5E6F8872" w14:textId="77777777" w:rsidR="00B35D18" w:rsidRPr="00816FFF" w:rsidRDefault="00B35D18" w:rsidP="00B35D18">
      <w:pPr>
        <w:pStyle w:val="Default"/>
        <w:numPr>
          <w:ilvl w:val="0"/>
          <w:numId w:val="35"/>
        </w:numPr>
        <w:spacing w:after="38"/>
        <w:rPr>
          <w:rFonts w:ascii="Tahoma" w:hAnsi="Tahoma" w:cs="Tahoma"/>
          <w:color w:val="auto"/>
          <w:sz w:val="22"/>
          <w:szCs w:val="22"/>
        </w:rPr>
      </w:pPr>
      <w:r w:rsidRPr="00816FFF">
        <w:rPr>
          <w:rFonts w:ascii="Tahoma" w:hAnsi="Tahoma" w:cs="Tahoma"/>
          <w:color w:val="auto"/>
          <w:sz w:val="22"/>
          <w:szCs w:val="22"/>
        </w:rPr>
        <w:t xml:space="preserve">HLTsamen zorgt voor maximaal en veilig gebruik van de gemeentelijke informatie door burgers, bedrijven, medewerkers en ketenpartners; de schat aan beschikbare gegevens maken we toegankelijk voor extern en intern gebruik. </w:t>
      </w:r>
    </w:p>
    <w:p w14:paraId="77D27239" w14:textId="77777777" w:rsidR="00B35D18" w:rsidRPr="00816FFF" w:rsidRDefault="00B35D18" w:rsidP="00B35D18">
      <w:pPr>
        <w:pStyle w:val="Default"/>
        <w:numPr>
          <w:ilvl w:val="0"/>
          <w:numId w:val="35"/>
        </w:numPr>
        <w:spacing w:after="38"/>
        <w:rPr>
          <w:rFonts w:ascii="Tahoma" w:hAnsi="Tahoma" w:cs="Tahoma"/>
          <w:color w:val="auto"/>
          <w:sz w:val="22"/>
          <w:szCs w:val="22"/>
        </w:rPr>
      </w:pPr>
      <w:r w:rsidRPr="00816FFF">
        <w:rPr>
          <w:rFonts w:ascii="Tahoma" w:hAnsi="Tahoma" w:cs="Tahoma"/>
          <w:color w:val="auto"/>
          <w:sz w:val="22"/>
          <w:szCs w:val="22"/>
        </w:rPr>
        <w:lastRenderedPageBreak/>
        <w:t xml:space="preserve">HLTsamen zet in op regievoering en professionaliseert de afspraken met samenwerkingsverbanden. </w:t>
      </w:r>
    </w:p>
    <w:p w14:paraId="5F74FBBA" w14:textId="77777777" w:rsidR="00B35D18" w:rsidRPr="00816FFF" w:rsidRDefault="00B35D18" w:rsidP="00B35D18">
      <w:pPr>
        <w:pStyle w:val="Default"/>
        <w:numPr>
          <w:ilvl w:val="0"/>
          <w:numId w:val="35"/>
        </w:numPr>
        <w:spacing w:after="38"/>
        <w:rPr>
          <w:rFonts w:ascii="Tahoma" w:hAnsi="Tahoma" w:cs="Tahoma"/>
          <w:color w:val="auto"/>
          <w:sz w:val="22"/>
          <w:szCs w:val="22"/>
        </w:rPr>
      </w:pPr>
      <w:r w:rsidRPr="00816FFF">
        <w:rPr>
          <w:rFonts w:ascii="Tahoma" w:hAnsi="Tahoma" w:cs="Tahoma"/>
          <w:color w:val="auto"/>
          <w:sz w:val="22"/>
          <w:szCs w:val="22"/>
        </w:rPr>
        <w:t>HLTsamen werkt digitaal en zaakgericht, volgens geharmoniseerd</w:t>
      </w:r>
      <w:r>
        <w:rPr>
          <w:rFonts w:ascii="Tahoma" w:hAnsi="Tahoma" w:cs="Tahoma"/>
          <w:color w:val="auto"/>
          <w:sz w:val="22"/>
          <w:szCs w:val="22"/>
        </w:rPr>
        <w:t xml:space="preserve">e en geoptimaliseerde processen </w:t>
      </w:r>
      <w:r w:rsidRPr="00816FFF">
        <w:rPr>
          <w:rFonts w:ascii="Tahoma" w:hAnsi="Tahoma" w:cs="Tahoma"/>
          <w:color w:val="auto"/>
          <w:sz w:val="22"/>
          <w:szCs w:val="22"/>
        </w:rPr>
        <w:t xml:space="preserve">èn tijd en plaats onafhankelijk. </w:t>
      </w:r>
    </w:p>
    <w:p w14:paraId="25E9F4B3" w14:textId="77777777" w:rsidR="00B35D18" w:rsidRPr="00816FFF" w:rsidRDefault="00B35D18" w:rsidP="00B35D18">
      <w:pPr>
        <w:pStyle w:val="Default"/>
        <w:numPr>
          <w:ilvl w:val="0"/>
          <w:numId w:val="35"/>
        </w:numPr>
        <w:spacing w:after="38"/>
        <w:rPr>
          <w:rFonts w:ascii="Tahoma" w:hAnsi="Tahoma" w:cs="Tahoma"/>
          <w:color w:val="auto"/>
          <w:sz w:val="22"/>
          <w:szCs w:val="22"/>
        </w:rPr>
      </w:pPr>
      <w:r w:rsidRPr="00816FFF">
        <w:rPr>
          <w:rFonts w:ascii="Tahoma" w:hAnsi="Tahoma" w:cs="Tahoma"/>
          <w:color w:val="auto"/>
          <w:sz w:val="22"/>
          <w:szCs w:val="22"/>
        </w:rPr>
        <w:t xml:space="preserve">HLTsamen zorgt voor een strategisch HRM beleid voor I&amp;A-functies, ter invulling van onder andere regievoering, contractmanagement, gegevensmanagement, informatiebeveiliging en applicatieportfolio management. </w:t>
      </w:r>
    </w:p>
    <w:p w14:paraId="1B5D409C" w14:textId="77777777" w:rsidR="00B35D18" w:rsidRPr="00816FFF" w:rsidRDefault="00B35D18" w:rsidP="00B35D18">
      <w:pPr>
        <w:pStyle w:val="Default"/>
        <w:numPr>
          <w:ilvl w:val="0"/>
          <w:numId w:val="35"/>
        </w:numPr>
        <w:spacing w:after="21"/>
        <w:rPr>
          <w:rFonts w:ascii="Tahoma" w:hAnsi="Tahoma" w:cs="Tahoma"/>
          <w:color w:val="auto"/>
          <w:sz w:val="22"/>
          <w:szCs w:val="22"/>
        </w:rPr>
      </w:pPr>
      <w:r w:rsidRPr="00816FFF">
        <w:rPr>
          <w:rFonts w:ascii="Tahoma" w:hAnsi="Tahoma" w:cs="Tahoma"/>
          <w:color w:val="auto"/>
          <w:sz w:val="22"/>
          <w:szCs w:val="22"/>
        </w:rPr>
        <w:t xml:space="preserve">HLTsamen streeft naar een slank en standaard applicatielandschap; </w:t>
      </w:r>
    </w:p>
    <w:p w14:paraId="63846262" w14:textId="77777777" w:rsidR="00B35D18" w:rsidRPr="00816FFF" w:rsidRDefault="00B35D18" w:rsidP="00B35D18">
      <w:pPr>
        <w:pStyle w:val="Default"/>
        <w:numPr>
          <w:ilvl w:val="1"/>
          <w:numId w:val="35"/>
        </w:numPr>
        <w:spacing w:after="21"/>
        <w:rPr>
          <w:rFonts w:ascii="Tahoma" w:hAnsi="Tahoma" w:cs="Tahoma"/>
          <w:color w:val="auto"/>
          <w:sz w:val="22"/>
          <w:szCs w:val="22"/>
        </w:rPr>
      </w:pPr>
      <w:r w:rsidRPr="00816FFF">
        <w:rPr>
          <w:rFonts w:ascii="Tahoma" w:hAnsi="Tahoma" w:cs="Tahoma"/>
          <w:color w:val="auto"/>
          <w:sz w:val="22"/>
          <w:szCs w:val="22"/>
        </w:rPr>
        <w:t xml:space="preserve">Aanschaf nieuwe functionaliteit en koppelingen tussen applicaties op basis van sluitende business case </w:t>
      </w:r>
    </w:p>
    <w:p w14:paraId="68BF2EE7" w14:textId="77777777" w:rsidR="00B35D18" w:rsidRPr="00816FFF" w:rsidRDefault="00B35D18" w:rsidP="00B35D18">
      <w:pPr>
        <w:pStyle w:val="Default"/>
        <w:numPr>
          <w:ilvl w:val="1"/>
          <w:numId w:val="35"/>
        </w:numPr>
        <w:spacing w:after="21"/>
        <w:rPr>
          <w:rFonts w:ascii="Tahoma" w:hAnsi="Tahoma" w:cs="Tahoma"/>
          <w:color w:val="auto"/>
          <w:sz w:val="22"/>
          <w:szCs w:val="22"/>
        </w:rPr>
      </w:pPr>
      <w:r w:rsidRPr="00816FFF">
        <w:rPr>
          <w:rFonts w:ascii="Tahoma" w:hAnsi="Tahoma" w:cs="Tahoma"/>
          <w:color w:val="auto"/>
          <w:sz w:val="22"/>
          <w:szCs w:val="22"/>
        </w:rPr>
        <w:t>Maximaal gebruik van landelijke registraties en portalen zoals mijn overheid</w:t>
      </w:r>
    </w:p>
    <w:p w14:paraId="097743F0" w14:textId="388D38EF" w:rsidR="00B35D18" w:rsidRDefault="00B35D18" w:rsidP="00B35D18">
      <w:pPr>
        <w:pStyle w:val="Default"/>
        <w:numPr>
          <w:ilvl w:val="1"/>
          <w:numId w:val="35"/>
        </w:numPr>
        <w:spacing w:after="21"/>
        <w:rPr>
          <w:rFonts w:ascii="Tahoma" w:hAnsi="Tahoma" w:cs="Tahoma"/>
          <w:color w:val="auto"/>
          <w:sz w:val="22"/>
          <w:szCs w:val="22"/>
        </w:rPr>
      </w:pPr>
      <w:r w:rsidRPr="00816FFF">
        <w:rPr>
          <w:rFonts w:ascii="Tahoma" w:hAnsi="Tahoma" w:cs="Tahoma"/>
          <w:color w:val="auto"/>
          <w:sz w:val="22"/>
          <w:szCs w:val="22"/>
        </w:rPr>
        <w:t xml:space="preserve">Nieuwe applicaties bij voorkeur in </w:t>
      </w:r>
      <w:r w:rsidRPr="00BB36D9">
        <w:rPr>
          <w:rFonts w:ascii="Tahoma" w:hAnsi="Tahoma" w:cs="Tahoma"/>
          <w:color w:val="auto"/>
          <w:sz w:val="22"/>
          <w:szCs w:val="22"/>
        </w:rPr>
        <w:t>de cloud</w:t>
      </w:r>
      <w:r w:rsidRPr="00816FFF">
        <w:rPr>
          <w:rFonts w:ascii="Tahoma" w:hAnsi="Tahoma" w:cs="Tahoma"/>
          <w:color w:val="auto"/>
          <w:sz w:val="22"/>
          <w:szCs w:val="22"/>
        </w:rPr>
        <w:t>.</w:t>
      </w:r>
    </w:p>
    <w:p w14:paraId="085979E2" w14:textId="38BC9CE3" w:rsidR="0040092C" w:rsidRPr="00B35D18" w:rsidRDefault="00F01ED1" w:rsidP="00BB5A99">
      <w:pPr>
        <w:pStyle w:val="kop2Diemen"/>
      </w:pPr>
      <w:bookmarkStart w:id="52" w:name="_Toc494356007"/>
      <w:r>
        <w:t>2.6</w:t>
      </w:r>
      <w:r>
        <w:tab/>
      </w:r>
      <w:r w:rsidR="0040092C">
        <w:t>Cloud of on premise?</w:t>
      </w:r>
      <w:bookmarkEnd w:id="52"/>
    </w:p>
    <w:p w14:paraId="617C4ABF" w14:textId="4436565B" w:rsidR="00AF0B5D" w:rsidRDefault="0040092C" w:rsidP="0040092C">
      <w:pPr>
        <w:spacing w:after="0" w:line="240" w:lineRule="auto"/>
        <w:rPr>
          <w:rFonts w:ascii="Tahoma" w:hAnsi="Tahoma" w:cs="Tahoma"/>
          <w:lang w:eastAsia="nl-NL"/>
        </w:rPr>
      </w:pPr>
      <w:r>
        <w:rPr>
          <w:rFonts w:ascii="Tahoma" w:hAnsi="Tahoma" w:cs="Tahoma"/>
          <w:lang w:eastAsia="nl-NL"/>
        </w:rPr>
        <w:t>In het info</w:t>
      </w:r>
      <w:r w:rsidRPr="00AF0B5D">
        <w:rPr>
          <w:rFonts w:ascii="Tahoma" w:hAnsi="Tahoma" w:cs="Tahoma"/>
          <w:lang w:eastAsia="nl-NL"/>
        </w:rPr>
        <w:t>rmatiebeleid is de cloud strategie van de HLTsamen als volgt geformuleerd</w:t>
      </w:r>
      <w:r w:rsidR="00AF0B5D">
        <w:rPr>
          <w:rFonts w:ascii="Tahoma" w:hAnsi="Tahoma" w:cs="Tahoma"/>
          <w:lang w:eastAsia="nl-NL"/>
        </w:rPr>
        <w:t>:</w:t>
      </w:r>
    </w:p>
    <w:p w14:paraId="0BB7619F" w14:textId="5983BB7F" w:rsidR="00AF0B5D" w:rsidRDefault="00AF0B5D" w:rsidP="0040092C">
      <w:pPr>
        <w:spacing w:after="0" w:line="240" w:lineRule="auto"/>
        <w:rPr>
          <w:rFonts w:ascii="Tahoma" w:hAnsi="Tahoma" w:cs="Tahoma"/>
          <w:lang w:eastAsia="nl-NL"/>
        </w:rPr>
      </w:pPr>
      <w:r>
        <w:rPr>
          <w:rFonts w:ascii="Tahoma" w:hAnsi="Tahoma" w:cs="Tahoma"/>
          <w:lang w:eastAsia="nl-NL"/>
        </w:rPr>
        <w:t>‘</w:t>
      </w:r>
      <w:r>
        <w:rPr>
          <w:rFonts w:ascii="Tahoma" w:hAnsi="Tahoma" w:cs="Tahoma"/>
          <w:i/>
          <w:lang w:eastAsia="nl-NL"/>
        </w:rPr>
        <w:t>Nieuwe applicaties bij voorkeur in de cloud</w:t>
      </w:r>
      <w:r>
        <w:rPr>
          <w:rFonts w:ascii="Tahoma" w:hAnsi="Tahoma" w:cs="Tahoma"/>
          <w:lang w:eastAsia="nl-NL"/>
        </w:rPr>
        <w:t>’’ en ‘</w:t>
      </w:r>
      <w:r w:rsidRPr="00BB5A99">
        <w:rPr>
          <w:rFonts w:ascii="Tahoma" w:hAnsi="Tahoma" w:cs="Tahoma"/>
          <w:i/>
          <w:lang w:eastAsia="nl-NL"/>
        </w:rPr>
        <w:t xml:space="preserve">Clouddiensten </w:t>
      </w:r>
      <w:r w:rsidRPr="00AF0B5D">
        <w:rPr>
          <w:rFonts w:ascii="Tahoma" w:hAnsi="Tahoma" w:cs="Tahoma"/>
          <w:i/>
          <w:lang w:eastAsia="nl-NL"/>
        </w:rPr>
        <w:t>krijgen</w:t>
      </w:r>
      <w:r w:rsidRPr="00BB5A99">
        <w:rPr>
          <w:rFonts w:ascii="Tahoma" w:hAnsi="Tahoma" w:cs="Tahoma"/>
          <w:i/>
          <w:lang w:eastAsia="nl-NL"/>
        </w:rPr>
        <w:t xml:space="preserve"> de voorkeur, bij gelijke geschiktheid</w:t>
      </w:r>
      <w:r>
        <w:rPr>
          <w:rFonts w:ascii="Tahoma" w:hAnsi="Tahoma" w:cs="Tahoma"/>
          <w:lang w:eastAsia="nl-NL"/>
        </w:rPr>
        <w:t>’</w:t>
      </w:r>
      <w:r w:rsidR="0040092C" w:rsidRPr="00AF0B5D">
        <w:rPr>
          <w:rFonts w:ascii="Tahoma" w:hAnsi="Tahoma" w:cs="Tahoma"/>
          <w:lang w:eastAsia="nl-NL"/>
        </w:rPr>
        <w:t xml:space="preserve"> </w:t>
      </w:r>
    </w:p>
    <w:p w14:paraId="6BA5769E" w14:textId="089610E4" w:rsidR="0040092C" w:rsidRDefault="0040092C" w:rsidP="0040092C">
      <w:pPr>
        <w:spacing w:after="0" w:line="240" w:lineRule="auto"/>
        <w:rPr>
          <w:rFonts w:ascii="Tahoma" w:hAnsi="Tahoma" w:cs="Tahoma"/>
          <w:lang w:eastAsia="nl-NL"/>
        </w:rPr>
      </w:pPr>
      <w:r w:rsidRPr="00AF0B5D">
        <w:rPr>
          <w:rFonts w:ascii="Tahoma" w:hAnsi="Tahoma" w:cs="Tahoma"/>
          <w:lang w:eastAsia="nl-NL"/>
        </w:rPr>
        <w:t>Echter</w:t>
      </w:r>
      <w:r w:rsidR="00D818ED">
        <w:rPr>
          <w:rFonts w:ascii="Tahoma" w:hAnsi="Tahoma" w:cs="Tahoma"/>
          <w:lang w:eastAsia="nl-NL"/>
        </w:rPr>
        <w:t>,</w:t>
      </w:r>
      <w:r w:rsidRPr="00AF0B5D">
        <w:rPr>
          <w:rFonts w:ascii="Tahoma" w:hAnsi="Tahoma" w:cs="Tahoma"/>
          <w:lang w:eastAsia="nl-NL"/>
        </w:rPr>
        <w:t xml:space="preserve"> voor deze verbindingsfunctie </w:t>
      </w:r>
      <w:r w:rsidR="006B6390">
        <w:rPr>
          <w:rFonts w:ascii="Tahoma" w:hAnsi="Tahoma" w:cs="Tahoma"/>
          <w:lang w:eastAsia="nl-NL"/>
        </w:rPr>
        <w:t>hebben we d</w:t>
      </w:r>
      <w:r w:rsidRPr="00AF0B5D">
        <w:rPr>
          <w:rFonts w:ascii="Tahoma" w:hAnsi="Tahoma" w:cs="Tahoma"/>
          <w:lang w:eastAsia="nl-NL"/>
        </w:rPr>
        <w:t xml:space="preserve">e voorkeur om deze on premise bij HLTsamen te installeren. De reden </w:t>
      </w:r>
      <w:r w:rsidR="00D818ED">
        <w:rPr>
          <w:rFonts w:ascii="Tahoma" w:hAnsi="Tahoma" w:cs="Tahoma"/>
          <w:lang w:eastAsia="nl-NL"/>
        </w:rPr>
        <w:t xml:space="preserve">hiervoor </w:t>
      </w:r>
      <w:r w:rsidRPr="00AF0B5D">
        <w:rPr>
          <w:rFonts w:ascii="Tahoma" w:hAnsi="Tahoma" w:cs="Tahoma"/>
          <w:lang w:eastAsia="nl-NL"/>
        </w:rPr>
        <w:t>is dat er op de aanwezige infrastruct</w:t>
      </w:r>
      <w:r>
        <w:rPr>
          <w:rFonts w:ascii="Tahoma" w:hAnsi="Tahoma" w:cs="Tahoma"/>
          <w:lang w:eastAsia="nl-NL"/>
        </w:rPr>
        <w:t xml:space="preserve">uur nog voldoende schaalbare ruimte is om dit mogelijk te maken en voor de eigen organisatie om ook het beheer uit te voeren. </w:t>
      </w:r>
      <w:r w:rsidR="006B6390">
        <w:rPr>
          <w:rFonts w:ascii="Tahoma" w:hAnsi="Tahoma" w:cs="Tahoma"/>
          <w:lang w:eastAsia="nl-NL"/>
        </w:rPr>
        <w:t xml:space="preserve">Bij een on premise oplossing willen we </w:t>
      </w:r>
      <w:r w:rsidR="00D818ED">
        <w:rPr>
          <w:rFonts w:ascii="Tahoma" w:hAnsi="Tahoma" w:cs="Tahoma"/>
          <w:lang w:eastAsia="nl-NL"/>
        </w:rPr>
        <w:t xml:space="preserve">wel </w:t>
      </w:r>
      <w:r w:rsidR="006B6390">
        <w:rPr>
          <w:rFonts w:ascii="Tahoma" w:hAnsi="Tahoma" w:cs="Tahoma"/>
          <w:lang w:eastAsia="nl-NL"/>
        </w:rPr>
        <w:t xml:space="preserve">nadrukkelijk </w:t>
      </w:r>
      <w:r>
        <w:rPr>
          <w:rFonts w:ascii="Tahoma" w:hAnsi="Tahoma" w:cs="Tahoma"/>
          <w:lang w:eastAsia="nl-NL"/>
        </w:rPr>
        <w:t>de mogelijkheid openhouden om de verbindingsfunctie over vier jaar alsnog naar de Cloud over te brengen. Graag horen wij in de interviews uw visie hierop en welke optie uw voorkeur heeft, on premise of Cloud</w:t>
      </w:r>
      <w:r w:rsidR="002766F2">
        <w:rPr>
          <w:rFonts w:ascii="Tahoma" w:hAnsi="Tahoma" w:cs="Tahoma"/>
          <w:lang w:eastAsia="nl-NL"/>
        </w:rPr>
        <w:t xml:space="preserve"> (</w:t>
      </w:r>
      <w:r w:rsidR="002766F2" w:rsidRPr="00226306">
        <w:rPr>
          <w:rFonts w:ascii="Tahoma" w:hAnsi="Tahoma" w:cs="Tahoma"/>
          <w:lang w:eastAsia="nl-NL"/>
        </w:rPr>
        <w:t xml:space="preserve">zie ook </w:t>
      </w:r>
      <w:r w:rsidR="00226306" w:rsidRPr="00226306">
        <w:rPr>
          <w:rFonts w:ascii="Tahoma" w:hAnsi="Tahoma" w:cs="Tahoma"/>
          <w:lang w:eastAsia="nl-NL"/>
        </w:rPr>
        <w:t>4.1.4</w:t>
      </w:r>
      <w:r w:rsidR="00226306">
        <w:rPr>
          <w:rFonts w:ascii="Tahoma" w:hAnsi="Tahoma" w:cs="Tahoma"/>
          <w:lang w:eastAsia="nl-NL"/>
        </w:rPr>
        <w:t xml:space="preserve"> </w:t>
      </w:r>
      <w:r w:rsidR="00D818ED">
        <w:rPr>
          <w:rFonts w:ascii="Tahoma" w:hAnsi="Tahoma" w:cs="Tahoma"/>
          <w:lang w:eastAsia="nl-NL"/>
        </w:rPr>
        <w:t>en Bijlage K</w:t>
      </w:r>
      <w:r w:rsidR="00226306">
        <w:rPr>
          <w:rFonts w:ascii="Tahoma" w:hAnsi="Tahoma" w:cs="Tahoma"/>
          <w:lang w:eastAsia="nl-NL"/>
        </w:rPr>
        <w:t>)</w:t>
      </w:r>
      <w:r w:rsidR="00265590">
        <w:rPr>
          <w:rFonts w:ascii="Tahoma" w:hAnsi="Tahoma" w:cs="Tahoma"/>
          <w:lang w:eastAsia="nl-NL"/>
        </w:rPr>
        <w:t>.</w:t>
      </w:r>
    </w:p>
    <w:p w14:paraId="1AFC6071" w14:textId="36DB8A74" w:rsidR="0040092C" w:rsidRPr="00B35D18" w:rsidRDefault="00F01ED1" w:rsidP="00BB5A99">
      <w:pPr>
        <w:pStyle w:val="kop2Diemen"/>
      </w:pPr>
      <w:bookmarkStart w:id="53" w:name="_Toc492383703"/>
      <w:bookmarkStart w:id="54" w:name="_Toc494356008"/>
      <w:r>
        <w:t>2.7</w:t>
      </w:r>
      <w:r>
        <w:tab/>
      </w:r>
      <w:r w:rsidR="0040092C" w:rsidRPr="00B35D18">
        <w:t>Beheer van de verbindingsfunctie</w:t>
      </w:r>
      <w:bookmarkEnd w:id="53"/>
      <w:bookmarkEnd w:id="54"/>
    </w:p>
    <w:p w14:paraId="5F0CA12C" w14:textId="04C64EB0" w:rsidR="0040092C" w:rsidRDefault="0040092C" w:rsidP="0040092C">
      <w:pPr>
        <w:spacing w:after="0" w:line="240" w:lineRule="auto"/>
        <w:rPr>
          <w:rFonts w:ascii="Tahoma" w:hAnsi="Tahoma" w:cs="Tahoma"/>
          <w:lang w:eastAsia="nl-NL"/>
        </w:rPr>
      </w:pPr>
      <w:r>
        <w:rPr>
          <w:rFonts w:ascii="Tahoma" w:hAnsi="Tahoma" w:cs="Tahoma"/>
          <w:lang w:eastAsia="nl-NL"/>
        </w:rPr>
        <w:t xml:space="preserve">Het technisch beheer wordt uitgevoerd door de ICT-organisatie van HLTsamen bij een on premise installatie. Mocht de keuze </w:t>
      </w:r>
      <w:r w:rsidR="006B6390">
        <w:rPr>
          <w:rFonts w:ascii="Tahoma" w:hAnsi="Tahoma" w:cs="Tahoma"/>
          <w:lang w:eastAsia="nl-NL"/>
        </w:rPr>
        <w:t xml:space="preserve">toch </w:t>
      </w:r>
      <w:r>
        <w:rPr>
          <w:rFonts w:ascii="Tahoma" w:hAnsi="Tahoma" w:cs="Tahoma"/>
          <w:lang w:eastAsia="nl-NL"/>
        </w:rPr>
        <w:t xml:space="preserve">vallen op installatie in de Cloud, dan wordt het technisch beheer uitgevoerd door de </w:t>
      </w:r>
      <w:r w:rsidR="00265590">
        <w:rPr>
          <w:rFonts w:ascii="Tahoma" w:hAnsi="Tahoma" w:cs="Tahoma"/>
          <w:lang w:eastAsia="nl-NL"/>
        </w:rPr>
        <w:t>O</w:t>
      </w:r>
      <w:r>
        <w:rPr>
          <w:rFonts w:ascii="Tahoma" w:hAnsi="Tahoma" w:cs="Tahoma"/>
          <w:lang w:eastAsia="nl-NL"/>
        </w:rPr>
        <w:t>pdrachtnemer is het beheer ook onderdeel van de aanbieding. Functioneel beheer</w:t>
      </w:r>
      <w:r w:rsidR="006B6390">
        <w:rPr>
          <w:rFonts w:ascii="Tahoma" w:hAnsi="Tahoma" w:cs="Tahoma"/>
          <w:lang w:eastAsia="nl-NL"/>
        </w:rPr>
        <w:t xml:space="preserve"> (dit is het</w:t>
      </w:r>
      <w:r>
        <w:rPr>
          <w:rFonts w:ascii="Tahoma" w:hAnsi="Tahoma" w:cs="Tahoma"/>
          <w:lang w:eastAsia="nl-NL"/>
        </w:rPr>
        <w:t xml:space="preserve"> gebruikersbeheer</w:t>
      </w:r>
      <w:r w:rsidR="006B6390">
        <w:rPr>
          <w:rFonts w:ascii="Tahoma" w:hAnsi="Tahoma" w:cs="Tahoma"/>
          <w:lang w:eastAsia="nl-NL"/>
        </w:rPr>
        <w:t xml:space="preserve">, </w:t>
      </w:r>
      <w:r>
        <w:rPr>
          <w:rFonts w:ascii="Tahoma" w:hAnsi="Tahoma" w:cs="Tahoma"/>
          <w:lang w:eastAsia="nl-NL"/>
        </w:rPr>
        <w:t>procesbeheer</w:t>
      </w:r>
      <w:r w:rsidR="006B6390">
        <w:rPr>
          <w:rFonts w:ascii="Tahoma" w:hAnsi="Tahoma" w:cs="Tahoma"/>
          <w:lang w:eastAsia="nl-NL"/>
        </w:rPr>
        <w:t xml:space="preserve">, </w:t>
      </w:r>
      <w:r>
        <w:rPr>
          <w:rFonts w:ascii="Tahoma" w:hAnsi="Tahoma" w:cs="Tahoma"/>
          <w:lang w:eastAsia="nl-NL"/>
        </w:rPr>
        <w:t>gegevensbeheer en beheer van services</w:t>
      </w:r>
      <w:r w:rsidR="006B6390">
        <w:rPr>
          <w:rFonts w:ascii="Tahoma" w:hAnsi="Tahoma" w:cs="Tahoma"/>
          <w:lang w:eastAsia="nl-NL"/>
        </w:rPr>
        <w:t>)</w:t>
      </w:r>
      <w:r>
        <w:rPr>
          <w:rFonts w:ascii="Tahoma" w:hAnsi="Tahoma" w:cs="Tahoma"/>
          <w:lang w:eastAsia="nl-NL"/>
        </w:rPr>
        <w:t xml:space="preserve"> wordt uitgevoerd door de </w:t>
      </w:r>
      <w:r w:rsidR="006B6390">
        <w:rPr>
          <w:rFonts w:ascii="Tahoma" w:hAnsi="Tahoma" w:cs="Tahoma"/>
          <w:lang w:eastAsia="nl-NL"/>
        </w:rPr>
        <w:t>O</w:t>
      </w:r>
      <w:r>
        <w:rPr>
          <w:rFonts w:ascii="Tahoma" w:hAnsi="Tahoma" w:cs="Tahoma"/>
          <w:lang w:eastAsia="nl-NL"/>
        </w:rPr>
        <w:t xml:space="preserve">pdrachtgever. </w:t>
      </w:r>
      <w:r w:rsidR="00265590">
        <w:rPr>
          <w:rFonts w:ascii="Tahoma" w:hAnsi="Tahoma" w:cs="Tahoma"/>
          <w:lang w:eastAsia="nl-NL"/>
        </w:rPr>
        <w:t xml:space="preserve">Het maken en onderhouden van </w:t>
      </w:r>
      <w:r w:rsidR="00265590">
        <w:rPr>
          <w:rFonts w:ascii="Tahoma" w:hAnsi="Tahoma" w:cs="Tahoma"/>
          <w:lang w:eastAsia="nl-NL"/>
        </w:rPr>
        <w:t xml:space="preserve">services en </w:t>
      </w:r>
      <w:r w:rsidR="00265590">
        <w:rPr>
          <w:rFonts w:ascii="Tahoma" w:hAnsi="Tahoma" w:cs="Tahoma"/>
          <w:lang w:eastAsia="nl-NL"/>
        </w:rPr>
        <w:t xml:space="preserve">koppelingen wordt onderdeel van het contract (betaald uit </w:t>
      </w:r>
      <w:r w:rsidR="00265590">
        <w:rPr>
          <w:rFonts w:ascii="Tahoma" w:hAnsi="Tahoma" w:cs="Tahoma"/>
          <w:lang w:eastAsia="nl-NL"/>
        </w:rPr>
        <w:t>de 100 uur jaarlijkse ondersteuning binnen dit contract</w:t>
      </w:r>
      <w:r w:rsidR="00265590">
        <w:rPr>
          <w:rFonts w:ascii="Tahoma" w:hAnsi="Tahoma" w:cs="Tahoma"/>
          <w:lang w:eastAsia="nl-NL"/>
        </w:rPr>
        <w:t xml:space="preserve">) en is de verantwoordelijkheid van de Opdrachtnemer. </w:t>
      </w:r>
      <w:r>
        <w:rPr>
          <w:rFonts w:ascii="Tahoma" w:hAnsi="Tahoma" w:cs="Tahoma"/>
          <w:lang w:eastAsia="nl-NL"/>
        </w:rPr>
        <w:t xml:space="preserve">Oplossen van inhoudelijke issues in services en koppelingen wordt uitgevoerd door de </w:t>
      </w:r>
      <w:r w:rsidR="006B6390">
        <w:rPr>
          <w:rFonts w:ascii="Tahoma" w:hAnsi="Tahoma" w:cs="Tahoma"/>
          <w:lang w:eastAsia="nl-NL"/>
        </w:rPr>
        <w:t>O</w:t>
      </w:r>
      <w:r>
        <w:rPr>
          <w:rFonts w:ascii="Tahoma" w:hAnsi="Tahoma" w:cs="Tahoma"/>
          <w:lang w:eastAsia="nl-NL"/>
        </w:rPr>
        <w:t>pdrachtnemer.</w:t>
      </w:r>
    </w:p>
    <w:p w14:paraId="028FF1D3" w14:textId="77777777" w:rsidR="0040092C" w:rsidRDefault="0040092C" w:rsidP="0040092C">
      <w:pPr>
        <w:spacing w:after="0" w:line="240" w:lineRule="auto"/>
        <w:rPr>
          <w:rFonts w:ascii="Tahoma" w:hAnsi="Tahoma" w:cs="Tahoma"/>
          <w:lang w:eastAsia="nl-NL"/>
        </w:rPr>
      </w:pPr>
    </w:p>
    <w:p w14:paraId="673CE126" w14:textId="65248425" w:rsidR="0040092C" w:rsidRDefault="0040092C" w:rsidP="0040092C">
      <w:pPr>
        <w:spacing w:after="0" w:line="240" w:lineRule="auto"/>
        <w:rPr>
          <w:rFonts w:ascii="Tahoma" w:hAnsi="Tahoma" w:cs="Tahoma"/>
          <w:lang w:eastAsia="nl-NL"/>
        </w:rPr>
      </w:pPr>
      <w:r>
        <w:rPr>
          <w:rFonts w:ascii="Tahoma" w:hAnsi="Tahoma" w:cs="Tahoma"/>
          <w:lang w:eastAsia="nl-NL"/>
        </w:rPr>
        <w:t xml:space="preserve">We willen graag weten wat er voor nodig is om zelf de regie op de verbindingsfunctie uit te voeren, welke ondersteuning er is op monitoring, kwaliteitsbewaking, logging en toegang tot de eigen gegevens. En op welke manier bewaakt </w:t>
      </w:r>
      <w:r w:rsidR="002766F2">
        <w:rPr>
          <w:rFonts w:ascii="Tahoma" w:hAnsi="Tahoma" w:cs="Tahoma"/>
          <w:lang w:eastAsia="nl-NL"/>
        </w:rPr>
        <w:t xml:space="preserve">wordt </w:t>
      </w:r>
      <w:r>
        <w:rPr>
          <w:rFonts w:ascii="Tahoma" w:hAnsi="Tahoma" w:cs="Tahoma"/>
          <w:lang w:eastAsia="nl-NL"/>
        </w:rPr>
        <w:t xml:space="preserve">dat de verbindingsfunctie blijft werken bij </w:t>
      </w:r>
      <w:r w:rsidR="002766F2">
        <w:rPr>
          <w:rFonts w:ascii="Tahoma" w:hAnsi="Tahoma" w:cs="Tahoma"/>
          <w:lang w:eastAsia="nl-NL"/>
        </w:rPr>
        <w:t xml:space="preserve">nieuwe </w:t>
      </w:r>
      <w:r>
        <w:rPr>
          <w:rFonts w:ascii="Tahoma" w:hAnsi="Tahoma" w:cs="Tahoma"/>
          <w:lang w:eastAsia="nl-NL"/>
        </w:rPr>
        <w:t>releases van gekoppelde systemen waarin de inhoud van de koppelingen moe</w:t>
      </w:r>
      <w:r w:rsidR="002766F2">
        <w:rPr>
          <w:rFonts w:ascii="Tahoma" w:hAnsi="Tahoma" w:cs="Tahoma"/>
          <w:lang w:eastAsia="nl-NL"/>
        </w:rPr>
        <w:t>t</w:t>
      </w:r>
      <w:r>
        <w:rPr>
          <w:rFonts w:ascii="Tahoma" w:hAnsi="Tahoma" w:cs="Tahoma"/>
          <w:lang w:eastAsia="nl-NL"/>
        </w:rPr>
        <w:t xml:space="preserve"> worden aangepast</w:t>
      </w:r>
      <w:r w:rsidR="00265590">
        <w:rPr>
          <w:rFonts w:ascii="Tahoma" w:hAnsi="Tahoma" w:cs="Tahoma"/>
          <w:lang w:eastAsia="nl-NL"/>
        </w:rPr>
        <w:t xml:space="preserve"> </w:t>
      </w:r>
      <w:r w:rsidR="00265590">
        <w:rPr>
          <w:rFonts w:ascii="Tahoma" w:hAnsi="Tahoma" w:cs="Tahoma"/>
          <w:lang w:eastAsia="nl-NL"/>
        </w:rPr>
        <w:t>(</w:t>
      </w:r>
      <w:r w:rsidR="00265590" w:rsidRPr="00226306">
        <w:rPr>
          <w:rFonts w:ascii="Tahoma" w:hAnsi="Tahoma" w:cs="Tahoma"/>
          <w:lang w:eastAsia="nl-NL"/>
        </w:rPr>
        <w:t>zie ook 4.1.4</w:t>
      </w:r>
      <w:r w:rsidR="00265590">
        <w:rPr>
          <w:rFonts w:ascii="Tahoma" w:hAnsi="Tahoma" w:cs="Tahoma"/>
          <w:lang w:eastAsia="nl-NL"/>
        </w:rPr>
        <w:t xml:space="preserve"> en Bijlage K)</w:t>
      </w:r>
      <w:r>
        <w:rPr>
          <w:rFonts w:ascii="Tahoma" w:hAnsi="Tahoma" w:cs="Tahoma"/>
          <w:lang w:eastAsia="nl-NL"/>
        </w:rPr>
        <w:t>.</w:t>
      </w:r>
    </w:p>
    <w:p w14:paraId="5F60E735" w14:textId="1F5B63C0" w:rsidR="00493DFA" w:rsidRPr="00072AE9" w:rsidRDefault="00F01ED1" w:rsidP="00BB5A99">
      <w:pPr>
        <w:pStyle w:val="kop2Diemen"/>
      </w:pPr>
      <w:bookmarkStart w:id="55" w:name="_Toc494356009"/>
      <w:r>
        <w:t>2.8</w:t>
      </w:r>
      <w:r>
        <w:tab/>
      </w:r>
      <w:r w:rsidR="00493DFA" w:rsidRPr="00072AE9">
        <w:t>Huidige situatie</w:t>
      </w:r>
      <w:bookmarkEnd w:id="55"/>
    </w:p>
    <w:p w14:paraId="2392D830" w14:textId="77777777" w:rsidR="00493DFA" w:rsidRPr="00C553A2" w:rsidRDefault="00493DFA" w:rsidP="00493DFA">
      <w:pPr>
        <w:pStyle w:val="Geenafstand"/>
      </w:pPr>
      <w:r w:rsidRPr="00C553A2">
        <w:t xml:space="preserve">Er wordt </w:t>
      </w:r>
      <w:r>
        <w:t xml:space="preserve">voor de huidige verbindingsfuncties </w:t>
      </w:r>
      <w:r w:rsidRPr="00C553A2">
        <w:t>gewerkt met de applicaties zoals deze binnen de individuele gemeenten,</w:t>
      </w:r>
      <w:r>
        <w:t xml:space="preserve"> </w:t>
      </w:r>
      <w:r w:rsidRPr="00C553A2">
        <w:t xml:space="preserve">Hillegom, Lisse en Teylingen, gebruikt werden. Dit is </w:t>
      </w:r>
      <w:r w:rsidRPr="00C553A2">
        <w:lastRenderedPageBreak/>
        <w:t xml:space="preserve">tweemaal de oplossing Key2Datadistributie van leverancier Centric (Hillegom en Teylingen) en eenmaal de oplossing Makelaarsuite van leverancier Pink Roccade (Lisse). </w:t>
      </w:r>
    </w:p>
    <w:p w14:paraId="537C6D8C" w14:textId="4EF829E9" w:rsidR="00493DFA" w:rsidRPr="00E12575" w:rsidRDefault="00226306" w:rsidP="00493DFA">
      <w:pPr>
        <w:spacing w:after="0" w:line="240" w:lineRule="auto"/>
        <w:rPr>
          <w:rFonts w:ascii="Arial" w:hAnsi="Arial" w:cs="Arial"/>
          <w:lang w:eastAsia="nl-NL"/>
        </w:rPr>
      </w:pPr>
      <w:r>
        <w:rPr>
          <w:rFonts w:ascii="Arial" w:hAnsi="Arial" w:cs="Arial"/>
          <w:lang w:eastAsia="nl-NL"/>
        </w:rPr>
        <w:t>Zie hoofdstuk 1</w:t>
      </w:r>
      <w:r w:rsidR="00493DFA" w:rsidRPr="00464D96">
        <w:rPr>
          <w:rFonts w:ascii="Arial" w:hAnsi="Arial" w:cs="Arial"/>
          <w:lang w:eastAsia="nl-NL"/>
        </w:rPr>
        <w:t xml:space="preserve"> voor de schets van de huidige situatie</w:t>
      </w:r>
      <w:r w:rsidR="002766F2">
        <w:rPr>
          <w:rFonts w:ascii="Arial" w:hAnsi="Arial" w:cs="Arial"/>
          <w:lang w:eastAsia="nl-NL"/>
        </w:rPr>
        <w:t xml:space="preserve"> en een overzicht van de huidige koppelingen.</w:t>
      </w:r>
    </w:p>
    <w:p w14:paraId="641B912F" w14:textId="728C152E" w:rsidR="00B35D18" w:rsidRPr="00BB5A99" w:rsidRDefault="00F01ED1" w:rsidP="00BB5A99">
      <w:pPr>
        <w:pStyle w:val="kop2Diemen"/>
        <w:rPr>
          <w:b w:val="0"/>
        </w:rPr>
      </w:pPr>
      <w:bookmarkStart w:id="56" w:name="_Toc492383710"/>
      <w:bookmarkStart w:id="57" w:name="_Toc494356010"/>
      <w:r>
        <w:t>2.9</w:t>
      </w:r>
      <w:r>
        <w:tab/>
      </w:r>
      <w:r w:rsidR="00B35D18" w:rsidRPr="00BB5A99">
        <w:t>Planning harmonisatie</w:t>
      </w:r>
      <w:bookmarkEnd w:id="56"/>
      <w:bookmarkEnd w:id="57"/>
      <w:r w:rsidR="00F5404C">
        <w:t xml:space="preserve"> en overige ontwikkelingen</w:t>
      </w:r>
    </w:p>
    <w:p w14:paraId="22F3F3A4" w14:textId="17F103F4" w:rsidR="00CC41B3" w:rsidRDefault="00B35D18" w:rsidP="00B35D18">
      <w:pPr>
        <w:spacing w:line="260" w:lineRule="atLeast"/>
        <w:rPr>
          <w:rFonts w:ascii="Tahoma" w:hAnsi="Tahoma" w:cs="Tahoma"/>
        </w:rPr>
      </w:pPr>
      <w:r w:rsidRPr="00BB5A99">
        <w:rPr>
          <w:rFonts w:ascii="Tahoma" w:hAnsi="Tahoma" w:cs="Tahoma"/>
        </w:rPr>
        <w:t>Alle processen en applicaties willen we harmoniseren (voor zover toegestaan door wet- en regelgeving) en we willen toe naar één applicatielandschap</w:t>
      </w:r>
      <w:r w:rsidR="00AC633C">
        <w:rPr>
          <w:rFonts w:ascii="Tahoma" w:hAnsi="Tahoma" w:cs="Tahoma"/>
        </w:rPr>
        <w:t xml:space="preserve"> in 2020</w:t>
      </w:r>
      <w:r w:rsidRPr="00BB5A99">
        <w:rPr>
          <w:rFonts w:ascii="Tahoma" w:hAnsi="Tahoma" w:cs="Tahoma"/>
        </w:rPr>
        <w:t xml:space="preserve">. De organisatie maakt inmiddels gebruik van één technische </w:t>
      </w:r>
      <w:r w:rsidRPr="00782473">
        <w:rPr>
          <w:rFonts w:ascii="Tahoma" w:hAnsi="Tahoma" w:cs="Tahoma"/>
        </w:rPr>
        <w:t>infrastructuur</w:t>
      </w:r>
      <w:r w:rsidR="002766F2" w:rsidRPr="00782473">
        <w:rPr>
          <w:rFonts w:ascii="Tahoma" w:hAnsi="Tahoma" w:cs="Tahoma"/>
        </w:rPr>
        <w:t xml:space="preserve"> (</w:t>
      </w:r>
      <w:r w:rsidR="00782473" w:rsidRPr="00782473">
        <w:rPr>
          <w:rFonts w:ascii="Tahoma" w:hAnsi="Tahoma" w:cs="Tahoma"/>
        </w:rPr>
        <w:t>zie hoofdstuk 3</w:t>
      </w:r>
      <w:r w:rsidR="002766F2" w:rsidRPr="00782473">
        <w:rPr>
          <w:rFonts w:ascii="Tahoma" w:hAnsi="Tahoma" w:cs="Tahoma"/>
        </w:rPr>
        <w:t>)</w:t>
      </w:r>
      <w:r w:rsidRPr="00782473">
        <w:rPr>
          <w:rFonts w:ascii="Tahoma" w:hAnsi="Tahoma" w:cs="Tahoma"/>
        </w:rPr>
        <w:t>,</w:t>
      </w:r>
      <w:r w:rsidRPr="00BB5A99">
        <w:rPr>
          <w:rFonts w:ascii="Tahoma" w:hAnsi="Tahoma" w:cs="Tahoma"/>
        </w:rPr>
        <w:t xml:space="preserve"> maar de applicaties worden gefaseerd geharmoniseerd. </w:t>
      </w:r>
    </w:p>
    <w:p w14:paraId="085C409A" w14:textId="6DAD4A2A" w:rsidR="00CC41B3" w:rsidRDefault="00CC41B3" w:rsidP="00B35D18">
      <w:pPr>
        <w:spacing w:line="260" w:lineRule="atLeast"/>
        <w:rPr>
          <w:rFonts w:ascii="Tahoma" w:hAnsi="Tahoma" w:cs="Tahoma"/>
        </w:rPr>
      </w:pPr>
      <w:r>
        <w:rPr>
          <w:rFonts w:ascii="Tahoma" w:hAnsi="Tahoma" w:cs="Tahoma"/>
        </w:rPr>
        <w:t>Dit deel geeft aan hoezeer het HLTsamen applicatielandschap in beweging is</w:t>
      </w:r>
      <w:r w:rsidR="005F6FB5">
        <w:rPr>
          <w:rFonts w:ascii="Tahoma" w:hAnsi="Tahoma" w:cs="Tahoma"/>
        </w:rPr>
        <w:t xml:space="preserve"> en </w:t>
      </w:r>
      <w:r w:rsidR="005A7295">
        <w:rPr>
          <w:rFonts w:ascii="Tahoma" w:hAnsi="Tahoma" w:cs="Tahoma"/>
        </w:rPr>
        <w:t>geeft</w:t>
      </w:r>
      <w:r w:rsidR="005F6FB5">
        <w:rPr>
          <w:rFonts w:ascii="Tahoma" w:hAnsi="Tahoma" w:cs="Tahoma"/>
        </w:rPr>
        <w:t xml:space="preserve"> u als Opdrachtnemer een idee over de omgeving waarin u uw oplossing neer zet</w:t>
      </w:r>
      <w:r>
        <w:rPr>
          <w:rFonts w:ascii="Tahoma" w:hAnsi="Tahoma" w:cs="Tahoma"/>
        </w:rPr>
        <w:t xml:space="preserve">. </w:t>
      </w:r>
    </w:p>
    <w:p w14:paraId="109DB31C" w14:textId="16139588" w:rsidR="00B35D18" w:rsidRPr="00BB5A99" w:rsidRDefault="00B35D18" w:rsidP="00B35D18">
      <w:pPr>
        <w:spacing w:line="260" w:lineRule="atLeast"/>
        <w:rPr>
          <w:rFonts w:ascii="Tahoma" w:hAnsi="Tahoma" w:cs="Tahoma"/>
        </w:rPr>
      </w:pPr>
      <w:r w:rsidRPr="00BB5A99">
        <w:rPr>
          <w:rFonts w:ascii="Tahoma" w:hAnsi="Tahoma" w:cs="Tahoma"/>
        </w:rPr>
        <w:t>In 2016 hebben we o.a. de harmonisatie gerealiseerd van:</w:t>
      </w:r>
    </w:p>
    <w:p w14:paraId="02E3AEBF" w14:textId="37B68CAD" w:rsidR="00AC633C" w:rsidRDefault="00B35D18" w:rsidP="00B35D18">
      <w:pPr>
        <w:pStyle w:val="Lijstalinea"/>
        <w:numPr>
          <w:ilvl w:val="0"/>
          <w:numId w:val="37"/>
        </w:numPr>
        <w:spacing w:line="260" w:lineRule="atLeast"/>
        <w:contextualSpacing/>
        <w:rPr>
          <w:rFonts w:ascii="Tahoma" w:hAnsi="Tahoma" w:cs="Tahoma"/>
        </w:rPr>
      </w:pPr>
      <w:r w:rsidRPr="00BB5A99">
        <w:rPr>
          <w:rFonts w:ascii="Tahoma" w:hAnsi="Tahoma" w:cs="Tahoma"/>
        </w:rPr>
        <w:t xml:space="preserve">Zaaksysteem (inclusief KCS, documentcreatie, e-loket, bestuurlijke besluitvormingsproces en meldingen openbare ruimte proces) </w:t>
      </w:r>
    </w:p>
    <w:p w14:paraId="0CECF664" w14:textId="51ECC238" w:rsidR="00B35D18" w:rsidRPr="00BB5A99" w:rsidRDefault="00B35D18" w:rsidP="00BB5A99">
      <w:pPr>
        <w:pStyle w:val="Lijstalinea"/>
        <w:numPr>
          <w:ilvl w:val="1"/>
          <w:numId w:val="37"/>
        </w:numPr>
        <w:spacing w:line="260" w:lineRule="atLeast"/>
        <w:contextualSpacing/>
        <w:rPr>
          <w:rFonts w:ascii="Tahoma" w:hAnsi="Tahoma" w:cs="Tahoma"/>
        </w:rPr>
      </w:pPr>
      <w:r w:rsidRPr="00BB5A99">
        <w:rPr>
          <w:rFonts w:ascii="Tahoma" w:hAnsi="Tahoma" w:cs="Tahoma"/>
        </w:rPr>
        <w:t xml:space="preserve">De gekozen oplossing is JOIN (Decos), in de cloud. </w:t>
      </w:r>
    </w:p>
    <w:p w14:paraId="173A6824" w14:textId="31DB0567" w:rsidR="00AC633C" w:rsidRDefault="00B35D18" w:rsidP="00B35D18">
      <w:pPr>
        <w:pStyle w:val="Lijstalinea"/>
        <w:numPr>
          <w:ilvl w:val="0"/>
          <w:numId w:val="37"/>
        </w:numPr>
        <w:spacing w:line="260" w:lineRule="atLeast"/>
        <w:contextualSpacing/>
        <w:rPr>
          <w:rFonts w:ascii="Tahoma" w:hAnsi="Tahoma" w:cs="Tahoma"/>
        </w:rPr>
      </w:pPr>
      <w:r w:rsidRPr="00BB5A99">
        <w:rPr>
          <w:rFonts w:ascii="Tahoma" w:hAnsi="Tahoma" w:cs="Tahoma"/>
        </w:rPr>
        <w:t>Personeel</w:t>
      </w:r>
      <w:r w:rsidR="00AC633C">
        <w:rPr>
          <w:rFonts w:ascii="Tahoma" w:hAnsi="Tahoma" w:cs="Tahoma"/>
        </w:rPr>
        <w:t>s- en salarissysteem</w:t>
      </w:r>
    </w:p>
    <w:p w14:paraId="79B51D29" w14:textId="1D16411F" w:rsidR="00B35D18" w:rsidRDefault="00B35D18" w:rsidP="00BB5A99">
      <w:pPr>
        <w:pStyle w:val="Lijstalinea"/>
        <w:numPr>
          <w:ilvl w:val="1"/>
          <w:numId w:val="37"/>
        </w:numPr>
        <w:spacing w:line="260" w:lineRule="atLeast"/>
        <w:contextualSpacing/>
        <w:rPr>
          <w:rFonts w:ascii="Tahoma" w:hAnsi="Tahoma" w:cs="Tahoma"/>
        </w:rPr>
      </w:pPr>
      <w:r w:rsidRPr="00BB5A99">
        <w:rPr>
          <w:rFonts w:ascii="Tahoma" w:hAnsi="Tahoma" w:cs="Tahoma"/>
        </w:rPr>
        <w:t>De gekozen oplossing is PIMS@All (Centric), lokaal geïnstalleerd.</w:t>
      </w:r>
    </w:p>
    <w:p w14:paraId="48BCF577" w14:textId="3A6B13F7" w:rsidR="00CC41B3" w:rsidRDefault="00B35D18" w:rsidP="00B35D18">
      <w:pPr>
        <w:pStyle w:val="Lijstalinea"/>
        <w:numPr>
          <w:ilvl w:val="0"/>
          <w:numId w:val="37"/>
        </w:numPr>
        <w:spacing w:line="260" w:lineRule="atLeast"/>
        <w:contextualSpacing/>
        <w:rPr>
          <w:rFonts w:ascii="Tahoma" w:hAnsi="Tahoma" w:cs="Tahoma"/>
        </w:rPr>
      </w:pPr>
      <w:r w:rsidRPr="00BB5A99">
        <w:rPr>
          <w:rFonts w:ascii="Tahoma" w:hAnsi="Tahoma" w:cs="Tahoma"/>
        </w:rPr>
        <w:t xml:space="preserve">Bestemmingsplannen </w:t>
      </w:r>
    </w:p>
    <w:p w14:paraId="342CAEFF" w14:textId="55200718" w:rsidR="00B35D18" w:rsidRPr="00BB5A99" w:rsidRDefault="00B35D18" w:rsidP="00BB5A99">
      <w:pPr>
        <w:pStyle w:val="Lijstalinea"/>
        <w:numPr>
          <w:ilvl w:val="1"/>
          <w:numId w:val="37"/>
        </w:numPr>
        <w:spacing w:line="260" w:lineRule="atLeast"/>
        <w:contextualSpacing/>
        <w:rPr>
          <w:rFonts w:ascii="Tahoma" w:hAnsi="Tahoma" w:cs="Tahoma"/>
        </w:rPr>
      </w:pPr>
      <w:r w:rsidRPr="00BB5A99">
        <w:rPr>
          <w:rFonts w:ascii="Tahoma" w:hAnsi="Tahoma" w:cs="Tahoma"/>
        </w:rPr>
        <w:t>De gekozen oplossing is Dezta PlanMonitor (Roxit), lokaal geïnstalleerd.</w:t>
      </w:r>
    </w:p>
    <w:p w14:paraId="1B9C20CE" w14:textId="77777777" w:rsidR="00CC41B3" w:rsidRDefault="00B35D18" w:rsidP="00B35D18">
      <w:pPr>
        <w:pStyle w:val="Lijstalinea"/>
        <w:numPr>
          <w:ilvl w:val="0"/>
          <w:numId w:val="37"/>
        </w:numPr>
        <w:spacing w:line="260" w:lineRule="atLeast"/>
        <w:contextualSpacing/>
        <w:rPr>
          <w:rFonts w:ascii="Tahoma" w:hAnsi="Tahoma" w:cs="Tahoma"/>
        </w:rPr>
      </w:pPr>
      <w:r w:rsidRPr="00BB5A99">
        <w:rPr>
          <w:rFonts w:ascii="Tahoma" w:hAnsi="Tahoma" w:cs="Tahoma"/>
        </w:rPr>
        <w:t xml:space="preserve">Vergunningen </w:t>
      </w:r>
    </w:p>
    <w:p w14:paraId="31424547" w14:textId="38E9B283" w:rsidR="00B35D18" w:rsidRDefault="00CC41B3" w:rsidP="00BB5A99">
      <w:pPr>
        <w:pStyle w:val="Lijstalinea"/>
        <w:numPr>
          <w:ilvl w:val="1"/>
          <w:numId w:val="37"/>
        </w:numPr>
        <w:spacing w:line="260" w:lineRule="atLeast"/>
        <w:contextualSpacing/>
        <w:rPr>
          <w:rFonts w:ascii="Tahoma" w:hAnsi="Tahoma" w:cs="Tahoma"/>
        </w:rPr>
      </w:pPr>
      <w:r>
        <w:rPr>
          <w:rFonts w:ascii="Tahoma" w:hAnsi="Tahoma" w:cs="Tahoma"/>
        </w:rPr>
        <w:t>D</w:t>
      </w:r>
      <w:r w:rsidR="00B35D18" w:rsidRPr="00BB5A99">
        <w:rPr>
          <w:rFonts w:ascii="Tahoma" w:hAnsi="Tahoma" w:cs="Tahoma"/>
        </w:rPr>
        <w:t xml:space="preserve">e gekozen oplossing is SquitXO (roxit), </w:t>
      </w:r>
      <w:r w:rsidR="005F6FB5">
        <w:rPr>
          <w:rFonts w:ascii="Tahoma" w:hAnsi="Tahoma" w:cs="Tahoma"/>
        </w:rPr>
        <w:t xml:space="preserve">multi-tenant en </w:t>
      </w:r>
      <w:r w:rsidR="00B35D18" w:rsidRPr="00BB5A99">
        <w:rPr>
          <w:rFonts w:ascii="Tahoma" w:hAnsi="Tahoma" w:cs="Tahoma"/>
        </w:rPr>
        <w:t>lokaal geïnstalleerd.</w:t>
      </w:r>
    </w:p>
    <w:p w14:paraId="20F58E56" w14:textId="6F9DC419" w:rsidR="005F6FB5" w:rsidRDefault="005F6FB5">
      <w:pPr>
        <w:pStyle w:val="Lijstalinea"/>
        <w:numPr>
          <w:ilvl w:val="0"/>
          <w:numId w:val="37"/>
        </w:numPr>
        <w:spacing w:line="260" w:lineRule="atLeast"/>
        <w:contextualSpacing/>
        <w:rPr>
          <w:rFonts w:ascii="Tahoma" w:hAnsi="Tahoma" w:cs="Tahoma"/>
        </w:rPr>
      </w:pPr>
      <w:r>
        <w:rPr>
          <w:rFonts w:ascii="Tahoma" w:hAnsi="Tahoma" w:cs="Tahoma"/>
        </w:rPr>
        <w:t>BAG</w:t>
      </w:r>
    </w:p>
    <w:p w14:paraId="1278F5C3" w14:textId="1764E1D6" w:rsidR="00E8665C" w:rsidRPr="00BB5A99" w:rsidRDefault="00E8665C" w:rsidP="00BB5A99">
      <w:pPr>
        <w:pStyle w:val="Lijstalinea"/>
        <w:numPr>
          <w:ilvl w:val="1"/>
          <w:numId w:val="37"/>
        </w:numPr>
        <w:spacing w:line="260" w:lineRule="atLeast"/>
        <w:contextualSpacing/>
        <w:rPr>
          <w:rFonts w:ascii="Tahoma" w:hAnsi="Tahoma" w:cs="Tahoma"/>
        </w:rPr>
      </w:pPr>
      <w:r>
        <w:rPr>
          <w:rFonts w:ascii="Tahoma" w:hAnsi="Tahoma" w:cs="Tahoma"/>
        </w:rPr>
        <w:t>Neuron registratie (Vicrea), multi-tenant en lokaal geïnstalleerd.</w:t>
      </w:r>
    </w:p>
    <w:p w14:paraId="0B82C914" w14:textId="77777777" w:rsidR="00AC633C" w:rsidRDefault="00AC633C" w:rsidP="00B35D18">
      <w:pPr>
        <w:spacing w:line="260" w:lineRule="atLeast"/>
        <w:rPr>
          <w:rFonts w:ascii="Tahoma" w:hAnsi="Tahoma" w:cs="Tahoma"/>
        </w:rPr>
      </w:pPr>
    </w:p>
    <w:p w14:paraId="0385566B" w14:textId="2C030926" w:rsidR="00B35D18" w:rsidRDefault="00B35D18" w:rsidP="00B35D18">
      <w:pPr>
        <w:spacing w:line="260" w:lineRule="atLeast"/>
        <w:rPr>
          <w:rFonts w:ascii="Tahoma" w:hAnsi="Tahoma" w:cs="Tahoma"/>
        </w:rPr>
      </w:pPr>
      <w:r w:rsidRPr="00BB5A99">
        <w:rPr>
          <w:rFonts w:ascii="Tahoma" w:hAnsi="Tahoma" w:cs="Tahoma"/>
        </w:rPr>
        <w:t xml:space="preserve">Voor 2017 en 2018 staan o.a. in de planning de aanbesteding, harmonisatie en realisatie van: </w:t>
      </w:r>
    </w:p>
    <w:p w14:paraId="51C855BE" w14:textId="2C37581D" w:rsidR="00AC633C" w:rsidRPr="00BB5A99" w:rsidRDefault="00AC633C" w:rsidP="00B35D18">
      <w:pPr>
        <w:spacing w:line="260" w:lineRule="atLeast"/>
        <w:rPr>
          <w:rFonts w:ascii="Tahoma" w:hAnsi="Tahoma" w:cs="Tahoma"/>
        </w:rPr>
      </w:pPr>
      <w:r>
        <w:rPr>
          <w:rFonts w:ascii="Tahoma" w:hAnsi="Tahoma" w:cs="Tahoma"/>
        </w:rPr>
        <w:t>2017:</w:t>
      </w:r>
    </w:p>
    <w:p w14:paraId="2D50E8BD" w14:textId="0E25C889" w:rsidR="00B35D18" w:rsidRDefault="00B35D18" w:rsidP="00B35D18">
      <w:pPr>
        <w:pStyle w:val="Lijstalinea"/>
        <w:numPr>
          <w:ilvl w:val="0"/>
          <w:numId w:val="38"/>
        </w:numPr>
        <w:spacing w:line="260" w:lineRule="atLeast"/>
        <w:contextualSpacing/>
        <w:rPr>
          <w:rFonts w:ascii="Tahoma" w:hAnsi="Tahoma" w:cs="Tahoma"/>
        </w:rPr>
      </w:pPr>
      <w:r w:rsidRPr="00BB5A99">
        <w:rPr>
          <w:rFonts w:ascii="Tahoma" w:hAnsi="Tahoma" w:cs="Tahoma"/>
        </w:rPr>
        <w:t>Burgerzakenapplicaties</w:t>
      </w:r>
    </w:p>
    <w:p w14:paraId="5A8AF5D4" w14:textId="562F8592" w:rsidR="00AC633C" w:rsidRDefault="00AC633C" w:rsidP="00BB5A99">
      <w:pPr>
        <w:pStyle w:val="Lijstalinea"/>
        <w:numPr>
          <w:ilvl w:val="1"/>
          <w:numId w:val="38"/>
        </w:numPr>
        <w:spacing w:line="260" w:lineRule="atLeast"/>
        <w:contextualSpacing/>
        <w:rPr>
          <w:rFonts w:ascii="Tahoma" w:hAnsi="Tahoma" w:cs="Tahoma"/>
        </w:rPr>
      </w:pPr>
      <w:r>
        <w:rPr>
          <w:rFonts w:ascii="Tahoma" w:hAnsi="Tahoma" w:cs="Tahoma"/>
        </w:rPr>
        <w:t>Aanbesteding wordt in okt/nov 2017 gepubliceerd, in productie name nieuwe oplossing is gepland voor 1/6/2018</w:t>
      </w:r>
    </w:p>
    <w:p w14:paraId="196EDE8C" w14:textId="77777777" w:rsidR="00135F55" w:rsidRDefault="00135F55" w:rsidP="00135F55">
      <w:pPr>
        <w:pStyle w:val="Lijstalinea"/>
        <w:numPr>
          <w:ilvl w:val="1"/>
          <w:numId w:val="38"/>
        </w:numPr>
        <w:spacing w:line="260" w:lineRule="atLeast"/>
        <w:contextualSpacing/>
        <w:rPr>
          <w:rFonts w:ascii="Tahoma" w:hAnsi="Tahoma" w:cs="Tahoma"/>
        </w:rPr>
      </w:pPr>
      <w:r>
        <w:rPr>
          <w:rFonts w:ascii="Tahoma" w:hAnsi="Tahoma" w:cs="Tahoma"/>
        </w:rPr>
        <w:t>Doel van de aanbesteding is dezelfde applicatie en werkwijze voor drie gemeenten.</w:t>
      </w:r>
    </w:p>
    <w:p w14:paraId="7824280C" w14:textId="51C90F63" w:rsidR="00AC633C" w:rsidRDefault="00135F55" w:rsidP="00BB5A99">
      <w:pPr>
        <w:pStyle w:val="Lijstalinea"/>
        <w:numPr>
          <w:ilvl w:val="1"/>
          <w:numId w:val="38"/>
        </w:numPr>
        <w:spacing w:line="260" w:lineRule="atLeast"/>
        <w:contextualSpacing/>
        <w:rPr>
          <w:rFonts w:ascii="Tahoma" w:hAnsi="Tahoma" w:cs="Tahoma"/>
        </w:rPr>
      </w:pPr>
      <w:r>
        <w:rPr>
          <w:rFonts w:ascii="Tahoma" w:hAnsi="Tahoma" w:cs="Tahoma"/>
        </w:rPr>
        <w:t xml:space="preserve">Het project harmonisatie burgerzakenapplicatie en deze Opdracht </w:t>
      </w:r>
      <w:r w:rsidR="00AC633C">
        <w:rPr>
          <w:rFonts w:ascii="Tahoma" w:hAnsi="Tahoma" w:cs="Tahoma"/>
        </w:rPr>
        <w:t>vereis</w:t>
      </w:r>
      <w:r>
        <w:rPr>
          <w:rFonts w:ascii="Tahoma" w:hAnsi="Tahoma" w:cs="Tahoma"/>
        </w:rPr>
        <w:t>en</w:t>
      </w:r>
      <w:r w:rsidR="00AC633C">
        <w:rPr>
          <w:rFonts w:ascii="Tahoma" w:hAnsi="Tahoma" w:cs="Tahoma"/>
        </w:rPr>
        <w:t xml:space="preserve"> nauwe afstemming</w:t>
      </w:r>
      <w:r>
        <w:rPr>
          <w:rFonts w:ascii="Tahoma" w:hAnsi="Tahoma" w:cs="Tahoma"/>
        </w:rPr>
        <w:t>, omdat ze een koppeling heeft met elkaar hebben.</w:t>
      </w:r>
    </w:p>
    <w:p w14:paraId="29601D09" w14:textId="6D59805F" w:rsidR="00135F55" w:rsidRDefault="00135F55" w:rsidP="00BB5A99">
      <w:pPr>
        <w:pStyle w:val="Lijstalinea"/>
        <w:numPr>
          <w:ilvl w:val="1"/>
          <w:numId w:val="38"/>
        </w:numPr>
        <w:spacing w:line="260" w:lineRule="atLeast"/>
        <w:contextualSpacing/>
        <w:rPr>
          <w:rFonts w:ascii="Tahoma" w:hAnsi="Tahoma" w:cs="Tahoma"/>
        </w:rPr>
      </w:pPr>
      <w:r>
        <w:rPr>
          <w:rFonts w:ascii="Tahoma" w:hAnsi="Tahoma" w:cs="Tahoma"/>
        </w:rPr>
        <w:t>U mag aannemen dat de nieuwe Burgerzaken applicatie StUF berichten kan versturen en ontvangen.</w:t>
      </w:r>
    </w:p>
    <w:p w14:paraId="25587F15" w14:textId="50BB4276" w:rsidR="00AC633C" w:rsidRDefault="00AC633C">
      <w:pPr>
        <w:pStyle w:val="Lijstalinea"/>
        <w:numPr>
          <w:ilvl w:val="0"/>
          <w:numId w:val="38"/>
        </w:numPr>
        <w:spacing w:line="260" w:lineRule="atLeast"/>
        <w:contextualSpacing/>
        <w:rPr>
          <w:rFonts w:ascii="Tahoma" w:hAnsi="Tahoma" w:cs="Tahoma"/>
        </w:rPr>
      </w:pPr>
      <w:r>
        <w:rPr>
          <w:rFonts w:ascii="Tahoma" w:hAnsi="Tahoma" w:cs="Tahoma"/>
        </w:rPr>
        <w:t>Financieel pakket</w:t>
      </w:r>
    </w:p>
    <w:p w14:paraId="3AF17CCA" w14:textId="055FB797" w:rsidR="00AC633C" w:rsidRPr="00BB5A99" w:rsidRDefault="00AC633C">
      <w:pPr>
        <w:pStyle w:val="Lijstalinea"/>
        <w:numPr>
          <w:ilvl w:val="0"/>
          <w:numId w:val="38"/>
        </w:numPr>
        <w:spacing w:line="260" w:lineRule="atLeast"/>
        <w:contextualSpacing/>
        <w:rPr>
          <w:rFonts w:ascii="Tahoma" w:hAnsi="Tahoma" w:cs="Tahoma"/>
        </w:rPr>
      </w:pPr>
      <w:r>
        <w:rPr>
          <w:rFonts w:ascii="Tahoma" w:hAnsi="Tahoma" w:cs="Tahoma"/>
        </w:rPr>
        <w:t>Financieel rapportagetool</w:t>
      </w:r>
    </w:p>
    <w:p w14:paraId="13FD7866" w14:textId="222667EC" w:rsidR="00B35D18" w:rsidRDefault="00B35D18" w:rsidP="00B35D18">
      <w:pPr>
        <w:pStyle w:val="Lijstalinea"/>
        <w:numPr>
          <w:ilvl w:val="0"/>
          <w:numId w:val="38"/>
        </w:numPr>
        <w:spacing w:line="260" w:lineRule="atLeast"/>
        <w:contextualSpacing/>
        <w:rPr>
          <w:rFonts w:ascii="Tahoma" w:hAnsi="Tahoma" w:cs="Tahoma"/>
        </w:rPr>
      </w:pPr>
      <w:r w:rsidRPr="00BB5A99">
        <w:rPr>
          <w:rFonts w:ascii="Tahoma" w:hAnsi="Tahoma" w:cs="Tahoma"/>
        </w:rPr>
        <w:t>Aansluiten op NHR</w:t>
      </w:r>
    </w:p>
    <w:p w14:paraId="366D8760" w14:textId="00D24269" w:rsidR="005F6FB5" w:rsidRPr="00BB5A99" w:rsidRDefault="005F6FB5" w:rsidP="00BB5A99">
      <w:pPr>
        <w:pStyle w:val="Lijstalinea"/>
        <w:numPr>
          <w:ilvl w:val="1"/>
          <w:numId w:val="38"/>
        </w:numPr>
        <w:spacing w:line="260" w:lineRule="atLeast"/>
        <w:contextualSpacing/>
        <w:rPr>
          <w:rFonts w:ascii="Tahoma" w:hAnsi="Tahoma" w:cs="Tahoma"/>
        </w:rPr>
      </w:pPr>
      <w:r>
        <w:rPr>
          <w:rFonts w:ascii="Tahoma" w:hAnsi="Tahoma" w:cs="Tahoma"/>
        </w:rPr>
        <w:t>In onze visie sluiten applicaties rechtstreeks aan op het NHR. Eind 2017/begin 2018 sluit Squit rechtstreeks aan op het NHR. JOIN zal rond diezelfde tijd via KNOOP aansluiten op het NHR.</w:t>
      </w:r>
    </w:p>
    <w:p w14:paraId="7E009D72" w14:textId="66A247D7" w:rsidR="00B35D18" w:rsidRDefault="00B35D18" w:rsidP="00B35D18">
      <w:pPr>
        <w:pStyle w:val="Lijstalinea"/>
        <w:numPr>
          <w:ilvl w:val="0"/>
          <w:numId w:val="38"/>
        </w:numPr>
        <w:spacing w:line="260" w:lineRule="atLeast"/>
        <w:contextualSpacing/>
        <w:rPr>
          <w:rFonts w:ascii="Tahoma" w:hAnsi="Tahoma" w:cs="Tahoma"/>
        </w:rPr>
      </w:pPr>
      <w:r w:rsidRPr="00BB5A99">
        <w:rPr>
          <w:rFonts w:ascii="Tahoma" w:hAnsi="Tahoma" w:cs="Tahoma"/>
        </w:rPr>
        <w:lastRenderedPageBreak/>
        <w:t>Aansluiten op MijnOverheid</w:t>
      </w:r>
    </w:p>
    <w:p w14:paraId="7AAAF7EA" w14:textId="08C5624B" w:rsidR="005F6FB5" w:rsidRPr="00BB5A99" w:rsidRDefault="00135F55" w:rsidP="00BB5A99">
      <w:pPr>
        <w:pStyle w:val="Lijstalinea"/>
        <w:numPr>
          <w:ilvl w:val="1"/>
          <w:numId w:val="38"/>
        </w:numPr>
        <w:spacing w:line="260" w:lineRule="atLeast"/>
        <w:contextualSpacing/>
        <w:rPr>
          <w:rFonts w:ascii="Tahoma" w:hAnsi="Tahoma" w:cs="Tahoma"/>
        </w:rPr>
      </w:pPr>
      <w:r>
        <w:rPr>
          <w:rFonts w:ascii="Tahoma" w:hAnsi="Tahoma" w:cs="Tahoma"/>
        </w:rPr>
        <w:t>In scope van deze Opdracht</w:t>
      </w:r>
    </w:p>
    <w:p w14:paraId="6E24CCB7" w14:textId="211FFE8E" w:rsidR="00B35D18" w:rsidRDefault="00B35D18" w:rsidP="00B35D18">
      <w:pPr>
        <w:pStyle w:val="Lijstalinea"/>
        <w:numPr>
          <w:ilvl w:val="0"/>
          <w:numId w:val="38"/>
        </w:numPr>
        <w:spacing w:line="260" w:lineRule="atLeast"/>
        <w:contextualSpacing/>
        <w:rPr>
          <w:rFonts w:ascii="Tahoma" w:hAnsi="Tahoma" w:cs="Tahoma"/>
        </w:rPr>
      </w:pPr>
      <w:r w:rsidRPr="00BB5A99">
        <w:rPr>
          <w:rFonts w:ascii="Tahoma" w:hAnsi="Tahoma" w:cs="Tahoma"/>
        </w:rPr>
        <w:t>E-formulieren (eHerkenning en voorbereidingen EIDAS)</w:t>
      </w:r>
    </w:p>
    <w:p w14:paraId="6D6B9FD4" w14:textId="77777777" w:rsidR="00F5404C" w:rsidRPr="00F8254B" w:rsidRDefault="00F5404C" w:rsidP="00F5404C">
      <w:pPr>
        <w:pStyle w:val="Lijstalinea"/>
        <w:numPr>
          <w:ilvl w:val="1"/>
          <w:numId w:val="38"/>
        </w:numPr>
        <w:spacing w:line="260" w:lineRule="atLeast"/>
        <w:contextualSpacing/>
        <w:rPr>
          <w:rFonts w:ascii="Tahoma" w:hAnsi="Tahoma" w:cs="Tahoma"/>
        </w:rPr>
      </w:pPr>
      <w:r w:rsidRPr="00F8254B">
        <w:rPr>
          <w:rFonts w:ascii="Tahoma" w:hAnsi="Tahoma" w:cs="Tahoma"/>
        </w:rPr>
        <w:t>De e-formulieren van de drie gemeenten worden in 2017 en 2018 geharmoniseerd</w:t>
      </w:r>
    </w:p>
    <w:p w14:paraId="54DF8CF0" w14:textId="77777777" w:rsidR="00F5404C" w:rsidRPr="00F8254B" w:rsidRDefault="00F5404C" w:rsidP="00F5404C">
      <w:pPr>
        <w:pStyle w:val="Lijstalinea"/>
        <w:numPr>
          <w:ilvl w:val="1"/>
          <w:numId w:val="38"/>
        </w:numPr>
        <w:spacing w:line="260" w:lineRule="atLeast"/>
        <w:contextualSpacing/>
        <w:rPr>
          <w:rFonts w:ascii="Tahoma" w:hAnsi="Tahoma" w:cs="Tahoma"/>
        </w:rPr>
      </w:pPr>
      <w:r w:rsidRPr="00F8254B">
        <w:rPr>
          <w:rFonts w:ascii="Tahoma" w:hAnsi="Tahoma" w:cs="Tahoma"/>
        </w:rPr>
        <w:t>We gebruiken de e-formulieren generator van JOIN (Decos)</w:t>
      </w:r>
    </w:p>
    <w:p w14:paraId="1F2EB605" w14:textId="77777777" w:rsidR="00F5404C" w:rsidRPr="00F8254B" w:rsidRDefault="00F5404C" w:rsidP="00F5404C">
      <w:pPr>
        <w:pStyle w:val="Lijstalinea"/>
        <w:numPr>
          <w:ilvl w:val="1"/>
          <w:numId w:val="38"/>
        </w:numPr>
        <w:spacing w:line="260" w:lineRule="atLeast"/>
        <w:contextualSpacing/>
        <w:rPr>
          <w:rFonts w:ascii="Tahoma" w:hAnsi="Tahoma" w:cs="Tahoma"/>
        </w:rPr>
      </w:pPr>
      <w:r w:rsidRPr="00F8254B">
        <w:rPr>
          <w:rFonts w:ascii="Tahoma" w:hAnsi="Tahoma" w:cs="Tahoma"/>
        </w:rPr>
        <w:t>Prefill van de e-formulieren met persoonsgegevens verloopt via connector van JOIN (Decos)</w:t>
      </w:r>
    </w:p>
    <w:p w14:paraId="5A39DABE" w14:textId="6820D197" w:rsidR="00AC633C" w:rsidRDefault="00AC633C" w:rsidP="00BB5A99">
      <w:pPr>
        <w:spacing w:line="260" w:lineRule="atLeast"/>
        <w:contextualSpacing/>
        <w:rPr>
          <w:rFonts w:ascii="Tahoma" w:hAnsi="Tahoma" w:cs="Tahoma"/>
        </w:rPr>
      </w:pPr>
    </w:p>
    <w:p w14:paraId="5AFBC556" w14:textId="47607373" w:rsidR="00AC633C" w:rsidRDefault="00AC633C" w:rsidP="00BB5A99">
      <w:pPr>
        <w:spacing w:line="260" w:lineRule="atLeast"/>
        <w:contextualSpacing/>
        <w:rPr>
          <w:rFonts w:ascii="Tahoma" w:hAnsi="Tahoma" w:cs="Tahoma"/>
        </w:rPr>
      </w:pPr>
      <w:r>
        <w:rPr>
          <w:rFonts w:ascii="Tahoma" w:hAnsi="Tahoma" w:cs="Tahoma"/>
        </w:rPr>
        <w:t>2018:</w:t>
      </w:r>
    </w:p>
    <w:p w14:paraId="1B8A2FE1" w14:textId="071FE9E5" w:rsidR="005F6FB5" w:rsidRPr="00BB5A99" w:rsidRDefault="00AC633C">
      <w:pPr>
        <w:pStyle w:val="Lijstalinea"/>
        <w:numPr>
          <w:ilvl w:val="0"/>
          <w:numId w:val="38"/>
        </w:numPr>
        <w:spacing w:line="260" w:lineRule="atLeast"/>
        <w:contextualSpacing/>
        <w:rPr>
          <w:rFonts w:ascii="Tahoma" w:hAnsi="Tahoma" w:cs="Tahoma"/>
        </w:rPr>
      </w:pPr>
      <w:r w:rsidRPr="003046BF">
        <w:rPr>
          <w:rFonts w:ascii="Tahoma" w:hAnsi="Tahoma" w:cs="Tahoma"/>
        </w:rPr>
        <w:t>Geo-viewers</w:t>
      </w:r>
    </w:p>
    <w:p w14:paraId="679AAAC2" w14:textId="324775FA" w:rsidR="00AC633C" w:rsidRDefault="00AC633C" w:rsidP="00BB5A99">
      <w:pPr>
        <w:pStyle w:val="Lijstalinea"/>
        <w:numPr>
          <w:ilvl w:val="1"/>
          <w:numId w:val="38"/>
        </w:numPr>
        <w:spacing w:line="260" w:lineRule="atLeast"/>
        <w:contextualSpacing/>
        <w:rPr>
          <w:rFonts w:ascii="Tahoma" w:hAnsi="Tahoma" w:cs="Tahoma"/>
        </w:rPr>
      </w:pPr>
      <w:r>
        <w:rPr>
          <w:rFonts w:ascii="Tahoma" w:hAnsi="Tahoma" w:cs="Tahoma"/>
        </w:rPr>
        <w:t>Momenteel gebruiken we Vertex, Stroomlijn en NedBrowser. Planning voor de aanbesteding is 2018, in productie name is gepland voor begin 2019.</w:t>
      </w:r>
    </w:p>
    <w:p w14:paraId="3678046D" w14:textId="6E739E35" w:rsidR="00AC633C" w:rsidRDefault="00AC633C" w:rsidP="00BB5A99">
      <w:pPr>
        <w:pStyle w:val="Lijstalinea"/>
        <w:numPr>
          <w:ilvl w:val="0"/>
          <w:numId w:val="38"/>
        </w:numPr>
        <w:rPr>
          <w:rFonts w:ascii="Tahoma" w:hAnsi="Tahoma" w:cs="Tahoma"/>
        </w:rPr>
      </w:pPr>
      <w:r w:rsidRPr="00AC633C">
        <w:rPr>
          <w:rFonts w:ascii="Tahoma" w:hAnsi="Tahoma" w:cs="Tahoma"/>
        </w:rPr>
        <w:t>Beheer buitenruimte</w:t>
      </w:r>
    </w:p>
    <w:p w14:paraId="64894818" w14:textId="619D2680" w:rsidR="00AC633C" w:rsidRDefault="00AC633C" w:rsidP="00BB5A99">
      <w:pPr>
        <w:pStyle w:val="Lijstalinea"/>
        <w:numPr>
          <w:ilvl w:val="0"/>
          <w:numId w:val="38"/>
        </w:numPr>
        <w:rPr>
          <w:rFonts w:ascii="Tahoma" w:hAnsi="Tahoma" w:cs="Tahoma"/>
        </w:rPr>
      </w:pPr>
      <w:r w:rsidRPr="003046BF">
        <w:rPr>
          <w:rFonts w:ascii="Tahoma" w:hAnsi="Tahoma" w:cs="Tahoma"/>
        </w:rPr>
        <w:t>Personeels- en salarissysteem</w:t>
      </w:r>
    </w:p>
    <w:p w14:paraId="64DAF5E2" w14:textId="450E032A" w:rsidR="00E8665C" w:rsidRDefault="00E8665C" w:rsidP="00BB5A99">
      <w:pPr>
        <w:pStyle w:val="Lijstalinea"/>
        <w:numPr>
          <w:ilvl w:val="0"/>
          <w:numId w:val="38"/>
        </w:numPr>
        <w:rPr>
          <w:rFonts w:ascii="Tahoma" w:hAnsi="Tahoma" w:cs="Tahoma"/>
        </w:rPr>
      </w:pPr>
      <w:r>
        <w:rPr>
          <w:rFonts w:ascii="Tahoma" w:hAnsi="Tahoma" w:cs="Tahoma"/>
        </w:rPr>
        <w:t>BAG</w:t>
      </w:r>
    </w:p>
    <w:p w14:paraId="196DF53E" w14:textId="0D9CFD69" w:rsidR="005F6FB5" w:rsidRDefault="005F6FB5" w:rsidP="00BB5A99">
      <w:pPr>
        <w:pStyle w:val="Lijstalinea"/>
        <w:numPr>
          <w:ilvl w:val="0"/>
          <w:numId w:val="38"/>
        </w:numPr>
        <w:spacing w:line="260" w:lineRule="atLeast"/>
        <w:contextualSpacing/>
        <w:rPr>
          <w:rFonts w:ascii="Tahoma" w:hAnsi="Tahoma" w:cs="Tahoma"/>
        </w:rPr>
      </w:pPr>
      <w:r w:rsidRPr="003046BF">
        <w:rPr>
          <w:rFonts w:ascii="Tahoma" w:hAnsi="Tahoma" w:cs="Tahoma"/>
        </w:rPr>
        <w:t>Inrichten DigiMelding</w:t>
      </w:r>
    </w:p>
    <w:p w14:paraId="5AB2649C" w14:textId="1AF3685A" w:rsidR="0080718B" w:rsidRDefault="0080718B" w:rsidP="00BB5A99">
      <w:pPr>
        <w:pStyle w:val="Lijstalinea"/>
        <w:numPr>
          <w:ilvl w:val="0"/>
          <w:numId w:val="38"/>
        </w:numPr>
        <w:spacing w:line="260" w:lineRule="atLeast"/>
        <w:contextualSpacing/>
        <w:rPr>
          <w:rFonts w:ascii="Tahoma" w:hAnsi="Tahoma" w:cs="Tahoma"/>
        </w:rPr>
      </w:pPr>
      <w:r>
        <w:rPr>
          <w:rFonts w:ascii="Tahoma" w:hAnsi="Tahoma" w:cs="Tahoma"/>
        </w:rPr>
        <w:t>Voorbereiding Omgevingswet</w:t>
      </w:r>
    </w:p>
    <w:p w14:paraId="06F6FC85" w14:textId="36383B50" w:rsidR="0080718B" w:rsidRDefault="005A7295" w:rsidP="0080718B">
      <w:pPr>
        <w:pStyle w:val="Lijstalinea"/>
        <w:numPr>
          <w:ilvl w:val="1"/>
          <w:numId w:val="38"/>
        </w:numPr>
        <w:spacing w:line="260" w:lineRule="atLeast"/>
        <w:contextualSpacing/>
        <w:rPr>
          <w:rFonts w:ascii="Tahoma" w:hAnsi="Tahoma" w:cs="Tahoma"/>
        </w:rPr>
      </w:pPr>
      <w:r>
        <w:rPr>
          <w:rFonts w:ascii="Tahoma" w:hAnsi="Tahoma" w:cs="Tahoma"/>
        </w:rPr>
        <w:t>H</w:t>
      </w:r>
      <w:r w:rsidR="0080718B">
        <w:rPr>
          <w:rFonts w:ascii="Tahoma" w:hAnsi="Tahoma" w:cs="Tahoma"/>
        </w:rPr>
        <w:t>et uitwisselen van informatie in de keten</w:t>
      </w:r>
    </w:p>
    <w:p w14:paraId="26482E27" w14:textId="0154E5E3" w:rsidR="005A7295" w:rsidRPr="00BB5A99" w:rsidRDefault="005A7295" w:rsidP="0080718B">
      <w:pPr>
        <w:pStyle w:val="Lijstalinea"/>
        <w:numPr>
          <w:ilvl w:val="1"/>
          <w:numId w:val="38"/>
        </w:numPr>
        <w:spacing w:line="260" w:lineRule="atLeast"/>
        <w:contextualSpacing/>
        <w:rPr>
          <w:rFonts w:ascii="Tahoma" w:hAnsi="Tahoma" w:cs="Tahoma"/>
        </w:rPr>
      </w:pPr>
      <w:r>
        <w:rPr>
          <w:rFonts w:ascii="Tahoma" w:hAnsi="Tahoma" w:cs="Tahoma"/>
        </w:rPr>
        <w:t>Het aansluiten op het DSO</w:t>
      </w:r>
    </w:p>
    <w:p w14:paraId="476E4C4C" w14:textId="19667F88" w:rsidR="0040092C" w:rsidRPr="00B35D18" w:rsidRDefault="00F01ED1" w:rsidP="00BB5A99">
      <w:pPr>
        <w:pStyle w:val="kop2Diemen"/>
      </w:pPr>
      <w:bookmarkStart w:id="58" w:name="_Toc494356011"/>
      <w:r>
        <w:t>2.10</w:t>
      </w:r>
      <w:r>
        <w:tab/>
      </w:r>
      <w:r w:rsidR="0040092C" w:rsidRPr="00B35D18">
        <w:t>Ketenpartners</w:t>
      </w:r>
      <w:bookmarkEnd w:id="58"/>
    </w:p>
    <w:p w14:paraId="6D71CAD6" w14:textId="77777777" w:rsidR="0040092C" w:rsidRPr="00816FFF" w:rsidRDefault="0040092C" w:rsidP="0040092C">
      <w:pPr>
        <w:rPr>
          <w:rFonts w:ascii="Tahoma" w:hAnsi="Tahoma" w:cs="Tahoma"/>
        </w:rPr>
      </w:pPr>
      <w:r w:rsidRPr="00816FFF">
        <w:rPr>
          <w:rFonts w:ascii="Tahoma" w:hAnsi="Tahoma" w:cs="Tahoma"/>
        </w:rPr>
        <w:t>HLTsamen werkt samen met een groot aantal ketenpartners, hieronder een (niet limitatieve) opsomming:</w:t>
      </w:r>
    </w:p>
    <w:p w14:paraId="417F5BAB" w14:textId="77777777" w:rsidR="0040092C" w:rsidRPr="00816FFF" w:rsidRDefault="0040092C" w:rsidP="0040092C">
      <w:pPr>
        <w:pStyle w:val="Lijstalinea"/>
        <w:numPr>
          <w:ilvl w:val="0"/>
          <w:numId w:val="36"/>
        </w:numPr>
        <w:spacing w:line="260" w:lineRule="atLeast"/>
        <w:contextualSpacing/>
        <w:rPr>
          <w:rFonts w:ascii="Tahoma" w:hAnsi="Tahoma" w:cs="Tahoma"/>
        </w:rPr>
      </w:pPr>
      <w:r w:rsidRPr="00816FFF">
        <w:rPr>
          <w:rFonts w:ascii="Tahoma" w:hAnsi="Tahoma" w:cs="Tahoma"/>
        </w:rPr>
        <w:t>Belastingen Bollenstreek (te Noordwijk) – voert Belastingentaken uit voor Lisse en Teylingen</w:t>
      </w:r>
    </w:p>
    <w:p w14:paraId="4DEC8690" w14:textId="77777777" w:rsidR="0040092C" w:rsidRPr="00816FFF" w:rsidRDefault="0040092C" w:rsidP="0040092C">
      <w:pPr>
        <w:pStyle w:val="Lijstalinea"/>
        <w:numPr>
          <w:ilvl w:val="0"/>
          <w:numId w:val="36"/>
        </w:numPr>
        <w:spacing w:line="260" w:lineRule="atLeast"/>
        <w:contextualSpacing/>
        <w:rPr>
          <w:rFonts w:ascii="Tahoma" w:hAnsi="Tahoma" w:cs="Tahoma"/>
        </w:rPr>
      </w:pPr>
      <w:r w:rsidRPr="00816FFF">
        <w:rPr>
          <w:rFonts w:ascii="Tahoma" w:hAnsi="Tahoma" w:cs="Tahoma"/>
        </w:rPr>
        <w:t>CoCensus -  voert Belastingentaken uit voor Hillegom</w:t>
      </w:r>
    </w:p>
    <w:p w14:paraId="05F31B2E" w14:textId="77777777" w:rsidR="0040092C" w:rsidRPr="00816FFF" w:rsidRDefault="0040092C" w:rsidP="0040092C">
      <w:pPr>
        <w:pStyle w:val="Lijstalinea"/>
        <w:numPr>
          <w:ilvl w:val="0"/>
          <w:numId w:val="36"/>
        </w:numPr>
        <w:spacing w:line="260" w:lineRule="atLeast"/>
        <w:contextualSpacing/>
        <w:rPr>
          <w:rFonts w:ascii="Tahoma" w:hAnsi="Tahoma" w:cs="Tahoma"/>
        </w:rPr>
      </w:pPr>
      <w:r w:rsidRPr="00816FFF">
        <w:rPr>
          <w:rFonts w:ascii="Tahoma" w:hAnsi="Tahoma" w:cs="Tahoma"/>
        </w:rPr>
        <w:t>Meerlanden – voert afvalinzameling, groenbeheer, straatreiniging en overig beheer openbare ruimte uit voor Hillegom en Lisse</w:t>
      </w:r>
    </w:p>
    <w:p w14:paraId="5A667785" w14:textId="17B78B6B" w:rsidR="0040092C" w:rsidRPr="00816FFF" w:rsidRDefault="0040092C" w:rsidP="0040092C">
      <w:pPr>
        <w:pStyle w:val="Lijstalinea"/>
        <w:numPr>
          <w:ilvl w:val="0"/>
          <w:numId w:val="36"/>
        </w:numPr>
        <w:spacing w:line="260" w:lineRule="atLeast"/>
        <w:contextualSpacing/>
        <w:rPr>
          <w:rFonts w:ascii="Tahoma" w:hAnsi="Tahoma" w:cs="Tahoma"/>
        </w:rPr>
      </w:pPr>
      <w:r w:rsidRPr="00816FFF">
        <w:rPr>
          <w:rFonts w:ascii="Tahoma" w:hAnsi="Tahoma" w:cs="Tahoma"/>
        </w:rPr>
        <w:t>Gemeente Katwijk – voert BGT uit voor Teylingen</w:t>
      </w:r>
      <w:r w:rsidR="009058FC">
        <w:rPr>
          <w:rFonts w:ascii="Tahoma" w:hAnsi="Tahoma" w:cs="Tahoma"/>
        </w:rPr>
        <w:t>. P</w:t>
      </w:r>
      <w:r>
        <w:rPr>
          <w:rFonts w:ascii="Tahoma" w:hAnsi="Tahoma" w:cs="Tahoma"/>
        </w:rPr>
        <w:t>er 1-1-2018</w:t>
      </w:r>
      <w:r w:rsidR="009058FC">
        <w:rPr>
          <w:rFonts w:ascii="Tahoma" w:hAnsi="Tahoma" w:cs="Tahoma"/>
        </w:rPr>
        <w:t xml:space="preserve"> ook voor Lisse en Hillegom (onder voorbehoud van een positief collegebesluit in oktober 2017)</w:t>
      </w:r>
    </w:p>
    <w:p w14:paraId="3F302DBA" w14:textId="77777777" w:rsidR="0040092C" w:rsidRPr="00816FFF" w:rsidRDefault="0040092C" w:rsidP="0040092C">
      <w:pPr>
        <w:pStyle w:val="Lijstalinea"/>
        <w:numPr>
          <w:ilvl w:val="0"/>
          <w:numId w:val="36"/>
        </w:numPr>
        <w:spacing w:line="260" w:lineRule="atLeast"/>
        <w:contextualSpacing/>
        <w:rPr>
          <w:rFonts w:ascii="Tahoma" w:hAnsi="Tahoma" w:cs="Tahoma"/>
        </w:rPr>
      </w:pPr>
      <w:r w:rsidRPr="00816FFF">
        <w:rPr>
          <w:rFonts w:ascii="Tahoma" w:hAnsi="Tahoma" w:cs="Tahoma"/>
        </w:rPr>
        <w:t>Omgevingsdienst West Holland (ODWH) – voert milieutaken uit voor Hillegom, Lisse en Teylingen</w:t>
      </w:r>
    </w:p>
    <w:p w14:paraId="36570BBE" w14:textId="77777777" w:rsidR="0040092C" w:rsidRPr="00816FFF" w:rsidRDefault="0040092C" w:rsidP="0040092C">
      <w:pPr>
        <w:pStyle w:val="Lijstalinea"/>
        <w:numPr>
          <w:ilvl w:val="0"/>
          <w:numId w:val="36"/>
        </w:numPr>
        <w:spacing w:line="260" w:lineRule="atLeast"/>
        <w:contextualSpacing/>
        <w:rPr>
          <w:rFonts w:ascii="Tahoma" w:hAnsi="Tahoma" w:cs="Tahoma"/>
        </w:rPr>
      </w:pPr>
      <w:r w:rsidRPr="00816FFF">
        <w:rPr>
          <w:rFonts w:ascii="Tahoma" w:hAnsi="Tahoma" w:cs="Tahoma"/>
        </w:rPr>
        <w:t>STEK – voert huisvestingstaken uit voor Hillegom, Lisse en Teylingen</w:t>
      </w:r>
    </w:p>
    <w:p w14:paraId="446A4354" w14:textId="77777777" w:rsidR="0040092C" w:rsidRPr="00816FFF" w:rsidRDefault="0040092C" w:rsidP="0040092C">
      <w:pPr>
        <w:pStyle w:val="Lijstalinea"/>
        <w:numPr>
          <w:ilvl w:val="0"/>
          <w:numId w:val="36"/>
        </w:numPr>
        <w:spacing w:line="260" w:lineRule="atLeast"/>
        <w:contextualSpacing/>
        <w:rPr>
          <w:rFonts w:ascii="Tahoma" w:hAnsi="Tahoma" w:cs="Tahoma"/>
        </w:rPr>
      </w:pPr>
      <w:r w:rsidRPr="00816FFF">
        <w:rPr>
          <w:rFonts w:ascii="Tahoma" w:hAnsi="Tahoma" w:cs="Tahoma"/>
        </w:rPr>
        <w:t>ISD – voert Sociale Dienst taken uit voor Hillegom, Lisse en Teylingen</w:t>
      </w:r>
    </w:p>
    <w:p w14:paraId="3BA5B60C" w14:textId="77777777" w:rsidR="0040092C" w:rsidRPr="00816FFF" w:rsidRDefault="0040092C" w:rsidP="0040092C">
      <w:pPr>
        <w:pStyle w:val="Lijstalinea"/>
        <w:numPr>
          <w:ilvl w:val="0"/>
          <w:numId w:val="36"/>
        </w:numPr>
        <w:spacing w:line="260" w:lineRule="atLeast"/>
        <w:contextualSpacing/>
        <w:rPr>
          <w:rFonts w:ascii="Tahoma" w:hAnsi="Tahoma" w:cs="Tahoma"/>
        </w:rPr>
      </w:pPr>
      <w:r w:rsidRPr="00816FFF">
        <w:rPr>
          <w:rFonts w:ascii="Tahoma" w:hAnsi="Tahoma" w:cs="Tahoma"/>
        </w:rPr>
        <w:t>Sociaal Domein – beleid wordt gemeentelijk opgesteld, uitvoering ligt bij een groot aantal ketenpartners</w:t>
      </w:r>
    </w:p>
    <w:p w14:paraId="2FBD22FA" w14:textId="5E50329B" w:rsidR="00072AE9" w:rsidRDefault="00072AE9">
      <w:r>
        <w:br w:type="page"/>
      </w:r>
    </w:p>
    <w:p w14:paraId="173B4D3A" w14:textId="3FFCCD07" w:rsidR="00A71461" w:rsidRDefault="00F01ED1" w:rsidP="00BB5A99">
      <w:pPr>
        <w:pStyle w:val="kop1Diemen"/>
        <w:rPr>
          <w:lang w:eastAsia="nl-NL"/>
        </w:rPr>
      </w:pPr>
      <w:bookmarkStart w:id="59" w:name="_Toc494111857"/>
      <w:bookmarkStart w:id="60" w:name="_Toc494356012"/>
      <w:r>
        <w:rPr>
          <w:lang w:eastAsia="nl-NL"/>
        </w:rPr>
        <w:lastRenderedPageBreak/>
        <w:t>Hoofdstuk 3</w:t>
      </w:r>
      <w:r w:rsidR="00A71461">
        <w:rPr>
          <w:lang w:eastAsia="nl-NL"/>
        </w:rPr>
        <w:t xml:space="preserve"> de ICT omgeving van HLTsamen</w:t>
      </w:r>
      <w:bookmarkEnd w:id="59"/>
      <w:bookmarkEnd w:id="60"/>
    </w:p>
    <w:p w14:paraId="08B16FC1" w14:textId="77777777" w:rsidR="00A71461" w:rsidRDefault="00A71461" w:rsidP="00A71461">
      <w:pPr>
        <w:spacing w:after="0" w:line="240" w:lineRule="auto"/>
        <w:rPr>
          <w:rFonts w:ascii="Arial" w:eastAsia="Times New Roman" w:hAnsi="Arial" w:cs="Arial"/>
          <w:lang w:eastAsia="nl-NL"/>
        </w:rPr>
      </w:pPr>
    </w:p>
    <w:p w14:paraId="590E6DCE" w14:textId="3921FDF9" w:rsidR="00A71461" w:rsidRPr="00E5122D" w:rsidRDefault="00A71461" w:rsidP="00A71461">
      <w:pPr>
        <w:spacing w:after="0" w:line="240" w:lineRule="auto"/>
        <w:rPr>
          <w:rFonts w:ascii="Arial" w:eastAsia="Times New Roman" w:hAnsi="Arial" w:cs="Arial"/>
          <w:lang w:eastAsia="nl-NL"/>
        </w:rPr>
      </w:pPr>
      <w:r w:rsidRPr="00E5122D">
        <w:rPr>
          <w:rFonts w:ascii="Arial" w:eastAsia="Times New Roman" w:hAnsi="Arial" w:cs="Arial"/>
          <w:lang w:eastAsia="nl-NL"/>
        </w:rPr>
        <w:t xml:space="preserve">In </w:t>
      </w:r>
      <w:r>
        <w:rPr>
          <w:rFonts w:ascii="Arial" w:eastAsia="Times New Roman" w:hAnsi="Arial" w:cs="Arial"/>
          <w:lang w:eastAsia="nl-NL"/>
        </w:rPr>
        <w:t>deze bijlage</w:t>
      </w:r>
      <w:r w:rsidRPr="00E5122D">
        <w:rPr>
          <w:rFonts w:ascii="Arial" w:eastAsia="Times New Roman" w:hAnsi="Arial" w:cs="Arial"/>
          <w:lang w:eastAsia="nl-NL"/>
        </w:rPr>
        <w:t xml:space="preserve"> </w:t>
      </w:r>
      <w:r>
        <w:rPr>
          <w:rFonts w:ascii="Arial" w:eastAsia="Times New Roman" w:hAnsi="Arial" w:cs="Arial"/>
          <w:lang w:eastAsia="nl-NL"/>
        </w:rPr>
        <w:t>vindt u de beschrijving van de technische omgeving van HLTsamen.</w:t>
      </w:r>
      <w:r w:rsidRPr="00E5122D">
        <w:rPr>
          <w:rFonts w:ascii="Arial" w:eastAsia="Times New Roman" w:hAnsi="Arial" w:cs="Arial"/>
          <w:lang w:eastAsia="nl-NL"/>
        </w:rPr>
        <w:t xml:space="preserve"> </w:t>
      </w:r>
      <w:r>
        <w:rPr>
          <w:rFonts w:ascii="Arial" w:eastAsia="Times New Roman" w:hAnsi="Arial" w:cs="Arial"/>
          <w:lang w:eastAsia="nl-NL"/>
        </w:rPr>
        <w:t xml:space="preserve">Als er wordt gekozen voor een </w:t>
      </w:r>
      <w:r w:rsidR="002F0695">
        <w:rPr>
          <w:rFonts w:ascii="Arial" w:eastAsia="Times New Roman" w:hAnsi="Arial" w:cs="Arial"/>
          <w:lang w:eastAsia="nl-NL"/>
        </w:rPr>
        <w:t>on premise</w:t>
      </w:r>
      <w:r w:rsidR="002766F2">
        <w:rPr>
          <w:rFonts w:ascii="Arial" w:eastAsia="Times New Roman" w:hAnsi="Arial" w:cs="Arial"/>
          <w:lang w:eastAsia="nl-NL"/>
        </w:rPr>
        <w:t xml:space="preserve"> </w:t>
      </w:r>
      <w:r>
        <w:rPr>
          <w:rFonts w:ascii="Arial" w:eastAsia="Times New Roman" w:hAnsi="Arial" w:cs="Arial"/>
          <w:lang w:eastAsia="nl-NL"/>
        </w:rPr>
        <w:t>installatie dan is dit de technische omgeving waarop u moet aansluiten met de installatie van de verbindingsfunctie</w:t>
      </w:r>
      <w:r w:rsidR="002766F2">
        <w:rPr>
          <w:rFonts w:ascii="Arial" w:eastAsia="Times New Roman" w:hAnsi="Arial" w:cs="Arial"/>
          <w:lang w:eastAsia="nl-NL"/>
        </w:rPr>
        <w:t>.</w:t>
      </w:r>
    </w:p>
    <w:p w14:paraId="19975978" w14:textId="77777777" w:rsidR="00A71461" w:rsidRDefault="00A71461" w:rsidP="00A71461">
      <w:pPr>
        <w:spacing w:after="0" w:line="240" w:lineRule="auto"/>
        <w:rPr>
          <w:rFonts w:ascii="Arial" w:hAnsi="Arial" w:cs="Arial"/>
          <w:iCs/>
          <w:highlight w:val="yellow"/>
        </w:rPr>
      </w:pPr>
      <w:bookmarkStart w:id="61" w:name="_Toc177541059"/>
      <w:bookmarkStart w:id="62" w:name="_Toc177541151"/>
      <w:bookmarkStart w:id="63" w:name="_Toc177541230"/>
      <w:bookmarkStart w:id="64" w:name="_Toc177548532"/>
      <w:bookmarkStart w:id="65" w:name="_Toc177548614"/>
      <w:bookmarkStart w:id="66" w:name="_Toc177973842"/>
      <w:bookmarkStart w:id="67" w:name="_Toc177973925"/>
      <w:bookmarkEnd w:id="61"/>
      <w:bookmarkEnd w:id="62"/>
      <w:bookmarkEnd w:id="63"/>
      <w:bookmarkEnd w:id="64"/>
      <w:bookmarkEnd w:id="65"/>
      <w:bookmarkEnd w:id="66"/>
      <w:bookmarkEnd w:id="67"/>
    </w:p>
    <w:p w14:paraId="5E501E11" w14:textId="77777777" w:rsidR="00A71461" w:rsidRPr="0070498F" w:rsidRDefault="00A71461" w:rsidP="00A71461">
      <w:pPr>
        <w:pStyle w:val="Geenafstand"/>
        <w:rPr>
          <w:rFonts w:ascii="Tahoma" w:hAnsi="Tahoma" w:cs="Tahoma"/>
          <w:b/>
        </w:rPr>
      </w:pPr>
      <w:r w:rsidRPr="0070498F">
        <w:rPr>
          <w:rFonts w:ascii="Tahoma" w:hAnsi="Tahoma" w:cs="Tahoma"/>
          <w:b/>
        </w:rPr>
        <w:t>Hardware Backendcluster</w:t>
      </w:r>
    </w:p>
    <w:p w14:paraId="429E6B56" w14:textId="77777777" w:rsidR="00A71461" w:rsidRPr="0070498F" w:rsidRDefault="00A71461" w:rsidP="00A71461">
      <w:pPr>
        <w:pStyle w:val="Geenafstand"/>
        <w:rPr>
          <w:rFonts w:ascii="Tahoma" w:hAnsi="Tahoma" w:cs="Tahoma"/>
        </w:rPr>
      </w:pPr>
      <w:r w:rsidRPr="0070498F">
        <w:rPr>
          <w:rFonts w:ascii="Tahoma" w:hAnsi="Tahoma" w:cs="Tahoma"/>
        </w:rPr>
        <w:t>4x HP Proliant DL380 G9 in Lisse, 4x HP Proliant DL380 G9 in Sassenheim</w:t>
      </w:r>
    </w:p>
    <w:p w14:paraId="52889111" w14:textId="77777777" w:rsidR="00A71461" w:rsidRPr="0070498F" w:rsidRDefault="00A71461" w:rsidP="00A71461">
      <w:pPr>
        <w:pStyle w:val="Geenafstand"/>
        <w:rPr>
          <w:rFonts w:ascii="Tahoma" w:hAnsi="Tahoma" w:cs="Tahoma"/>
        </w:rPr>
      </w:pPr>
      <w:r w:rsidRPr="0070498F">
        <w:rPr>
          <w:rFonts w:ascii="Tahoma" w:hAnsi="Tahoma" w:cs="Tahoma"/>
        </w:rPr>
        <w:t>512gb ram, 2x Intel E5-2680v4 per server</w:t>
      </w:r>
    </w:p>
    <w:p w14:paraId="5C32164F" w14:textId="77777777" w:rsidR="00A71461" w:rsidRDefault="00A71461" w:rsidP="00A71461">
      <w:pPr>
        <w:pStyle w:val="Geenafstand"/>
        <w:rPr>
          <w:rFonts w:ascii="Tahoma" w:hAnsi="Tahoma" w:cs="Tahoma"/>
        </w:rPr>
      </w:pPr>
    </w:p>
    <w:p w14:paraId="088ECC70" w14:textId="77777777" w:rsidR="00A71461" w:rsidRPr="0070498F" w:rsidRDefault="00A71461" w:rsidP="00A71461">
      <w:pPr>
        <w:pStyle w:val="Geenafstand"/>
        <w:rPr>
          <w:rFonts w:ascii="Tahoma" w:hAnsi="Tahoma" w:cs="Tahoma"/>
          <w:b/>
        </w:rPr>
      </w:pPr>
      <w:r w:rsidRPr="0070498F">
        <w:rPr>
          <w:rFonts w:ascii="Tahoma" w:hAnsi="Tahoma" w:cs="Tahoma"/>
          <w:b/>
        </w:rPr>
        <w:t>Hardware Oraclecluster</w:t>
      </w:r>
    </w:p>
    <w:p w14:paraId="6945A234" w14:textId="77777777" w:rsidR="00A71461" w:rsidRPr="0070498F" w:rsidRDefault="00A71461" w:rsidP="00A71461">
      <w:pPr>
        <w:pStyle w:val="Geenafstand"/>
        <w:rPr>
          <w:rFonts w:ascii="Tahoma" w:hAnsi="Tahoma" w:cs="Tahoma"/>
        </w:rPr>
      </w:pPr>
      <w:r w:rsidRPr="0070498F">
        <w:rPr>
          <w:rFonts w:ascii="Tahoma" w:hAnsi="Tahoma" w:cs="Tahoma"/>
        </w:rPr>
        <w:t>1x HP Proliant DL380 G9 in Lisse, 1x HP Proliant DL380 G9 in Sassenheim</w:t>
      </w:r>
    </w:p>
    <w:p w14:paraId="2F6C839A" w14:textId="77777777" w:rsidR="00A71461" w:rsidRPr="0070498F" w:rsidRDefault="00A71461" w:rsidP="00A71461">
      <w:pPr>
        <w:pStyle w:val="Geenafstand"/>
        <w:rPr>
          <w:rFonts w:ascii="Tahoma" w:hAnsi="Tahoma" w:cs="Tahoma"/>
        </w:rPr>
      </w:pPr>
      <w:r w:rsidRPr="0070498F">
        <w:rPr>
          <w:rFonts w:ascii="Tahoma" w:hAnsi="Tahoma" w:cs="Tahoma"/>
        </w:rPr>
        <w:t>256gb ram, 1x Intel E5-2623v4 per server</w:t>
      </w:r>
    </w:p>
    <w:p w14:paraId="71017532" w14:textId="77777777" w:rsidR="00A71461" w:rsidRDefault="00A71461" w:rsidP="00A71461">
      <w:pPr>
        <w:pStyle w:val="Geenafstand"/>
        <w:rPr>
          <w:rFonts w:ascii="Tahoma" w:hAnsi="Tahoma" w:cs="Tahoma"/>
        </w:rPr>
      </w:pPr>
    </w:p>
    <w:p w14:paraId="5FF9FF97" w14:textId="77777777" w:rsidR="00A71461" w:rsidRPr="0070498F" w:rsidRDefault="00A71461" w:rsidP="00A71461">
      <w:pPr>
        <w:pStyle w:val="Geenafstand"/>
        <w:rPr>
          <w:rFonts w:ascii="Tahoma" w:hAnsi="Tahoma" w:cs="Tahoma"/>
          <w:b/>
        </w:rPr>
      </w:pPr>
      <w:r w:rsidRPr="0070498F">
        <w:rPr>
          <w:rFonts w:ascii="Tahoma" w:hAnsi="Tahoma" w:cs="Tahoma"/>
          <w:b/>
        </w:rPr>
        <w:t>Hardware Frontendcluster</w:t>
      </w:r>
    </w:p>
    <w:p w14:paraId="14CF2A96" w14:textId="77777777" w:rsidR="00A71461" w:rsidRPr="0070498F" w:rsidRDefault="00A71461" w:rsidP="00A71461">
      <w:pPr>
        <w:pStyle w:val="Geenafstand"/>
        <w:rPr>
          <w:rFonts w:ascii="Tahoma" w:hAnsi="Tahoma" w:cs="Tahoma"/>
        </w:rPr>
      </w:pPr>
      <w:r w:rsidRPr="0070498F">
        <w:rPr>
          <w:rFonts w:ascii="Tahoma" w:hAnsi="Tahoma" w:cs="Tahoma"/>
        </w:rPr>
        <w:t>4x HP Proliant DL380 G9 in Lisse, 4x HP Proliant DL380 G9 in Sassenheim</w:t>
      </w:r>
    </w:p>
    <w:p w14:paraId="6AA17117" w14:textId="77777777" w:rsidR="00A71461" w:rsidRPr="0070498F" w:rsidRDefault="00A71461" w:rsidP="00A71461">
      <w:pPr>
        <w:pStyle w:val="Geenafstand"/>
        <w:rPr>
          <w:rFonts w:ascii="Tahoma" w:hAnsi="Tahoma" w:cs="Tahoma"/>
        </w:rPr>
      </w:pPr>
      <w:r w:rsidRPr="0070498F">
        <w:rPr>
          <w:rFonts w:ascii="Tahoma" w:hAnsi="Tahoma" w:cs="Tahoma"/>
        </w:rPr>
        <w:t>512gb ram, 2x Intel E5-2680v4 per server</w:t>
      </w:r>
    </w:p>
    <w:p w14:paraId="4E7C6CD3" w14:textId="77777777" w:rsidR="00A71461" w:rsidRDefault="00A71461" w:rsidP="00A71461">
      <w:pPr>
        <w:pStyle w:val="Geenafstand"/>
        <w:rPr>
          <w:rFonts w:ascii="Tahoma" w:hAnsi="Tahoma" w:cs="Tahoma"/>
        </w:rPr>
      </w:pPr>
    </w:p>
    <w:p w14:paraId="1667C2F5" w14:textId="77777777" w:rsidR="00A71461" w:rsidRPr="0070498F" w:rsidRDefault="00A71461" w:rsidP="00A71461">
      <w:pPr>
        <w:pStyle w:val="Geenafstand"/>
        <w:rPr>
          <w:rFonts w:ascii="Tahoma" w:hAnsi="Tahoma" w:cs="Tahoma"/>
          <w:b/>
        </w:rPr>
      </w:pPr>
      <w:r w:rsidRPr="0070498F">
        <w:rPr>
          <w:rFonts w:ascii="Tahoma" w:hAnsi="Tahoma" w:cs="Tahoma"/>
          <w:b/>
        </w:rPr>
        <w:t>Hypervisor</w:t>
      </w:r>
    </w:p>
    <w:p w14:paraId="25AEDE7D" w14:textId="77777777" w:rsidR="00A71461" w:rsidRPr="0070498F" w:rsidRDefault="00A71461" w:rsidP="00A71461">
      <w:pPr>
        <w:pStyle w:val="Geenafstand"/>
        <w:rPr>
          <w:rFonts w:ascii="Tahoma" w:hAnsi="Tahoma" w:cs="Tahoma"/>
        </w:rPr>
      </w:pPr>
      <w:r w:rsidRPr="0070498F">
        <w:rPr>
          <w:rFonts w:ascii="Tahoma" w:hAnsi="Tahoma" w:cs="Tahoma"/>
        </w:rPr>
        <w:t>Backend+Oracle VMware vSphere 6.0</w:t>
      </w:r>
    </w:p>
    <w:p w14:paraId="409A1EB4" w14:textId="77777777" w:rsidR="00A71461" w:rsidRPr="0070498F" w:rsidRDefault="00A71461" w:rsidP="00A71461">
      <w:pPr>
        <w:pStyle w:val="Geenafstand"/>
        <w:rPr>
          <w:rFonts w:ascii="Tahoma" w:hAnsi="Tahoma" w:cs="Tahoma"/>
        </w:rPr>
      </w:pPr>
      <w:r w:rsidRPr="0070498F">
        <w:rPr>
          <w:rFonts w:ascii="Tahoma" w:hAnsi="Tahoma" w:cs="Tahoma"/>
        </w:rPr>
        <w:t>Frontend VMware vSphere 6.0</w:t>
      </w:r>
    </w:p>
    <w:p w14:paraId="7398A931" w14:textId="77777777" w:rsidR="00A71461" w:rsidRDefault="00A71461" w:rsidP="00A71461">
      <w:pPr>
        <w:pStyle w:val="Geenafstand"/>
        <w:rPr>
          <w:rFonts w:ascii="Tahoma" w:hAnsi="Tahoma" w:cs="Tahoma"/>
        </w:rPr>
      </w:pPr>
    </w:p>
    <w:p w14:paraId="429FB9C8" w14:textId="77777777" w:rsidR="00A71461" w:rsidRPr="0070498F" w:rsidRDefault="00A71461" w:rsidP="00A71461">
      <w:pPr>
        <w:pStyle w:val="Geenafstand"/>
        <w:rPr>
          <w:rFonts w:ascii="Tahoma" w:hAnsi="Tahoma" w:cs="Tahoma"/>
          <w:b/>
        </w:rPr>
      </w:pPr>
      <w:r w:rsidRPr="0070498F">
        <w:rPr>
          <w:rFonts w:ascii="Tahoma" w:hAnsi="Tahoma" w:cs="Tahoma"/>
          <w:b/>
        </w:rPr>
        <w:t>Storage</w:t>
      </w:r>
    </w:p>
    <w:p w14:paraId="04A7069A" w14:textId="77777777" w:rsidR="00A71461" w:rsidRPr="0070498F" w:rsidRDefault="00A71461" w:rsidP="00A71461">
      <w:pPr>
        <w:pStyle w:val="Geenafstand"/>
        <w:rPr>
          <w:rFonts w:ascii="Tahoma" w:hAnsi="Tahoma" w:cs="Tahoma"/>
        </w:rPr>
      </w:pPr>
      <w:r w:rsidRPr="0070498F">
        <w:rPr>
          <w:rFonts w:ascii="Tahoma" w:hAnsi="Tahoma" w:cs="Tahoma"/>
        </w:rPr>
        <w:t>1x HP 3PAR 8200 Full SSD SAN, +/- 100TiB in Lisse, 1x HP 3PAR 8200 Full SSD SAN, +/- 100TiB in Sassenheim</w:t>
      </w:r>
    </w:p>
    <w:p w14:paraId="16B4E65D" w14:textId="77777777" w:rsidR="00A71461" w:rsidRPr="0070498F" w:rsidRDefault="00A71461" w:rsidP="00A71461">
      <w:pPr>
        <w:pStyle w:val="Geenafstand"/>
        <w:rPr>
          <w:rFonts w:ascii="Tahoma" w:hAnsi="Tahoma" w:cs="Tahoma"/>
        </w:rPr>
      </w:pPr>
      <w:r w:rsidRPr="0070498F">
        <w:rPr>
          <w:rFonts w:ascii="Tahoma" w:hAnsi="Tahoma" w:cs="Tahoma"/>
        </w:rPr>
        <w:t>Replicatie mogelijk op storage niveau tussen Lisse en Sassenheim</w:t>
      </w:r>
    </w:p>
    <w:p w14:paraId="34F63BE7" w14:textId="77777777" w:rsidR="00A71461" w:rsidRDefault="00A71461" w:rsidP="00A71461">
      <w:pPr>
        <w:pStyle w:val="Geenafstand"/>
        <w:rPr>
          <w:rFonts w:ascii="Tahoma" w:hAnsi="Tahoma" w:cs="Tahoma"/>
        </w:rPr>
      </w:pPr>
    </w:p>
    <w:p w14:paraId="6564D6A5" w14:textId="77777777" w:rsidR="00A71461" w:rsidRPr="0070498F" w:rsidRDefault="00A71461" w:rsidP="00A71461">
      <w:pPr>
        <w:pStyle w:val="Geenafstand"/>
        <w:rPr>
          <w:rFonts w:ascii="Tahoma" w:hAnsi="Tahoma" w:cs="Tahoma"/>
          <w:b/>
        </w:rPr>
      </w:pPr>
      <w:r w:rsidRPr="0070498F">
        <w:rPr>
          <w:rFonts w:ascii="Tahoma" w:hAnsi="Tahoma" w:cs="Tahoma"/>
          <w:b/>
        </w:rPr>
        <w:t xml:space="preserve">Netwerk infra </w:t>
      </w:r>
    </w:p>
    <w:p w14:paraId="688B6DF4" w14:textId="77777777" w:rsidR="00A71461" w:rsidRPr="0070498F" w:rsidRDefault="00A71461" w:rsidP="00A71461">
      <w:pPr>
        <w:pStyle w:val="Geenafstand"/>
        <w:rPr>
          <w:rFonts w:ascii="Tahoma" w:hAnsi="Tahoma" w:cs="Tahoma"/>
        </w:rPr>
      </w:pPr>
      <w:r w:rsidRPr="0070498F">
        <w:rPr>
          <w:rFonts w:ascii="Tahoma" w:hAnsi="Tahoma" w:cs="Tahoma"/>
        </w:rPr>
        <w:t>Zowel Core als Access switches zijn volledig op basis van HP Comware switches.  Alle servers zijn ontsloten via 4x 10 gigabit aansluitingen (2x LAN, 2x iSCSI)</w:t>
      </w:r>
    </w:p>
    <w:p w14:paraId="480606B4" w14:textId="77777777" w:rsidR="00A71461" w:rsidRPr="0070498F" w:rsidRDefault="00A71461" w:rsidP="00A71461">
      <w:pPr>
        <w:pStyle w:val="Geenafstand"/>
        <w:rPr>
          <w:rFonts w:ascii="Tahoma" w:hAnsi="Tahoma" w:cs="Tahoma"/>
        </w:rPr>
      </w:pPr>
      <w:r w:rsidRPr="0070498F">
        <w:rPr>
          <w:rFonts w:ascii="Tahoma" w:hAnsi="Tahoma" w:cs="Tahoma"/>
        </w:rPr>
        <w:t>De Core switches zijn dubbel uitgevoerd (in Lisse en in Sassenheim)</w:t>
      </w:r>
    </w:p>
    <w:p w14:paraId="2A3BF1CC" w14:textId="77777777" w:rsidR="00A71461" w:rsidRPr="0070498F" w:rsidRDefault="00A71461" w:rsidP="00A71461">
      <w:pPr>
        <w:pStyle w:val="Geenafstand"/>
        <w:rPr>
          <w:rFonts w:ascii="Tahoma" w:hAnsi="Tahoma" w:cs="Tahoma"/>
        </w:rPr>
      </w:pPr>
      <w:r w:rsidRPr="0070498F">
        <w:rPr>
          <w:rFonts w:ascii="Tahoma" w:hAnsi="Tahoma" w:cs="Tahoma"/>
        </w:rPr>
        <w:t>Het netwerkverkeer is door middel van VLAN’s gescheiden.</w:t>
      </w:r>
    </w:p>
    <w:p w14:paraId="58B7E0BF" w14:textId="77777777" w:rsidR="00A71461" w:rsidRDefault="00A71461" w:rsidP="00A71461">
      <w:pPr>
        <w:pStyle w:val="Geenafstand"/>
        <w:rPr>
          <w:rFonts w:ascii="Tahoma" w:hAnsi="Tahoma" w:cs="Tahoma"/>
        </w:rPr>
      </w:pPr>
      <w:r w:rsidRPr="0070498F">
        <w:rPr>
          <w:rFonts w:ascii="Tahoma" w:hAnsi="Tahoma" w:cs="Tahoma"/>
        </w:rPr>
        <w:t xml:space="preserve">Routering van alle subnets kan gedaan worden op Core switch Lisse en Core switch </w:t>
      </w:r>
    </w:p>
    <w:p w14:paraId="2135DDB9" w14:textId="77777777" w:rsidR="00A71461" w:rsidRDefault="00A71461" w:rsidP="00A71461">
      <w:pPr>
        <w:pStyle w:val="Geenafstand"/>
        <w:rPr>
          <w:rFonts w:ascii="Tahoma" w:hAnsi="Tahoma" w:cs="Tahoma"/>
        </w:rPr>
      </w:pPr>
    </w:p>
    <w:p w14:paraId="2A87CFFC" w14:textId="77777777" w:rsidR="00A71461" w:rsidRPr="005773C2" w:rsidRDefault="00A71461" w:rsidP="00A71461">
      <w:pPr>
        <w:pStyle w:val="Geenafstand"/>
        <w:rPr>
          <w:rFonts w:ascii="Tahoma" w:hAnsi="Tahoma" w:cs="Tahoma"/>
          <w:b/>
        </w:rPr>
      </w:pPr>
      <w:r w:rsidRPr="005773C2">
        <w:rPr>
          <w:rFonts w:ascii="Tahoma" w:hAnsi="Tahoma" w:cs="Tahoma"/>
          <w:b/>
        </w:rPr>
        <w:t>Sassenheim</w:t>
      </w:r>
    </w:p>
    <w:p w14:paraId="3742BEDB" w14:textId="77777777" w:rsidR="00A71461" w:rsidRPr="0070498F" w:rsidRDefault="00A71461" w:rsidP="00A71461">
      <w:pPr>
        <w:pStyle w:val="Geenafstand"/>
        <w:rPr>
          <w:rFonts w:ascii="Tahoma" w:hAnsi="Tahoma" w:cs="Tahoma"/>
        </w:rPr>
      </w:pPr>
      <w:r w:rsidRPr="0070498F">
        <w:rPr>
          <w:rFonts w:ascii="Tahoma" w:hAnsi="Tahoma" w:cs="Tahoma"/>
        </w:rPr>
        <w:t>De datacenters van Lisse en Sassenheim zijn met elkaar verbonden met glasverbindingen, deze lopen via gescheiden paden. Elke verbinding is 10 gigabit.</w:t>
      </w:r>
    </w:p>
    <w:p w14:paraId="16A095E7" w14:textId="77777777" w:rsidR="00A71461" w:rsidRPr="0070498F" w:rsidRDefault="00A71461" w:rsidP="00A71461">
      <w:pPr>
        <w:pStyle w:val="Geenafstand"/>
        <w:rPr>
          <w:rFonts w:ascii="Tahoma" w:hAnsi="Tahoma" w:cs="Tahoma"/>
        </w:rPr>
      </w:pPr>
      <w:r w:rsidRPr="0070498F">
        <w:rPr>
          <w:rFonts w:ascii="Tahoma" w:hAnsi="Tahoma" w:cs="Tahoma"/>
        </w:rPr>
        <w:t>We hebben de mogelijkheid om 10 gigabit te onsluiten via UTP en SFP+</w:t>
      </w:r>
    </w:p>
    <w:p w14:paraId="29A37731" w14:textId="77777777" w:rsidR="00A71461" w:rsidRPr="0070498F" w:rsidRDefault="00A71461" w:rsidP="00A71461">
      <w:pPr>
        <w:pStyle w:val="Geenafstand"/>
        <w:rPr>
          <w:rFonts w:ascii="Tahoma" w:hAnsi="Tahoma" w:cs="Tahoma"/>
        </w:rPr>
      </w:pPr>
      <w:r w:rsidRPr="0070498F">
        <w:rPr>
          <w:rFonts w:ascii="Tahoma" w:hAnsi="Tahoma" w:cs="Tahoma"/>
        </w:rPr>
        <w:t>De andere locaties zijn enkelvoudig aangesloten met glasverbindingen, elke verbinding is 10 gigabit.</w:t>
      </w:r>
      <w:r>
        <w:rPr>
          <w:rFonts w:ascii="Tahoma" w:hAnsi="Tahoma" w:cs="Tahoma"/>
        </w:rPr>
        <w:t xml:space="preserve"> </w:t>
      </w:r>
      <w:r w:rsidRPr="0070498F">
        <w:rPr>
          <w:rFonts w:ascii="Tahoma" w:hAnsi="Tahoma" w:cs="Tahoma"/>
        </w:rPr>
        <w:t>Alle werkplekken zijn ontsloten met gigabit verbindingen.</w:t>
      </w:r>
    </w:p>
    <w:p w14:paraId="7F205615" w14:textId="77777777" w:rsidR="00A71461" w:rsidRPr="0070498F" w:rsidRDefault="00A71461" w:rsidP="00A71461">
      <w:pPr>
        <w:pStyle w:val="Geenafstand"/>
        <w:rPr>
          <w:rFonts w:ascii="Tahoma" w:hAnsi="Tahoma" w:cs="Tahoma"/>
        </w:rPr>
      </w:pPr>
      <w:r w:rsidRPr="0070498F">
        <w:rPr>
          <w:rFonts w:ascii="Tahoma" w:hAnsi="Tahoma" w:cs="Tahoma"/>
        </w:rPr>
        <w:t>In alle gebouwen is een centraal beheerd WiFi netwerk aanwezig, dit is op basis van HP Aruba.</w:t>
      </w:r>
    </w:p>
    <w:p w14:paraId="1693682E" w14:textId="77777777" w:rsidR="00A71461" w:rsidRDefault="00A71461" w:rsidP="00A71461">
      <w:pPr>
        <w:pStyle w:val="Geenafstand"/>
        <w:rPr>
          <w:rFonts w:ascii="Tahoma" w:hAnsi="Tahoma" w:cs="Tahoma"/>
        </w:rPr>
      </w:pPr>
    </w:p>
    <w:p w14:paraId="30106CA0" w14:textId="77777777" w:rsidR="00A71461" w:rsidRPr="0070498F" w:rsidRDefault="00A71461" w:rsidP="00A71461">
      <w:pPr>
        <w:pStyle w:val="Geenafstand"/>
        <w:rPr>
          <w:rFonts w:ascii="Tahoma" w:hAnsi="Tahoma" w:cs="Tahoma"/>
          <w:b/>
        </w:rPr>
      </w:pPr>
      <w:r w:rsidRPr="0070498F">
        <w:rPr>
          <w:rFonts w:ascii="Tahoma" w:hAnsi="Tahoma" w:cs="Tahoma"/>
          <w:b/>
        </w:rPr>
        <w:t>Security</w:t>
      </w:r>
    </w:p>
    <w:p w14:paraId="01240DA5" w14:textId="77777777" w:rsidR="00A71461" w:rsidRPr="0070498F" w:rsidRDefault="00A71461" w:rsidP="00A71461">
      <w:pPr>
        <w:pStyle w:val="Geenafstand"/>
        <w:rPr>
          <w:rFonts w:ascii="Tahoma" w:hAnsi="Tahoma" w:cs="Tahoma"/>
        </w:rPr>
      </w:pPr>
      <w:r w:rsidRPr="0070498F">
        <w:rPr>
          <w:rFonts w:ascii="Tahoma" w:hAnsi="Tahoma" w:cs="Tahoma"/>
        </w:rPr>
        <w:t>We maken gebruik van een Watchguard Firewallcluster, 1 node hangt in Lisse en 1 node hangt in Sassenheim.</w:t>
      </w:r>
    </w:p>
    <w:p w14:paraId="5F2C2C69" w14:textId="77777777" w:rsidR="00A71461" w:rsidRPr="0070498F" w:rsidRDefault="00A71461" w:rsidP="00A71461">
      <w:pPr>
        <w:pStyle w:val="Geenafstand"/>
        <w:rPr>
          <w:rFonts w:ascii="Tahoma" w:hAnsi="Tahoma" w:cs="Tahoma"/>
        </w:rPr>
      </w:pPr>
      <w:r w:rsidRPr="0070498F">
        <w:rPr>
          <w:rFonts w:ascii="Tahoma" w:hAnsi="Tahoma" w:cs="Tahoma"/>
        </w:rPr>
        <w:t>Voor anti-spam oplossing gebruiken we een Watchguard XCS.</w:t>
      </w:r>
    </w:p>
    <w:p w14:paraId="3CB09E33" w14:textId="77777777" w:rsidR="00A71461" w:rsidRPr="0070498F" w:rsidRDefault="00A71461" w:rsidP="00A71461">
      <w:pPr>
        <w:pStyle w:val="Geenafstand"/>
        <w:rPr>
          <w:rFonts w:ascii="Tahoma" w:hAnsi="Tahoma" w:cs="Tahoma"/>
        </w:rPr>
      </w:pPr>
      <w:r w:rsidRPr="0070498F">
        <w:rPr>
          <w:rFonts w:ascii="Tahoma" w:hAnsi="Tahoma" w:cs="Tahoma"/>
        </w:rPr>
        <w:lastRenderedPageBreak/>
        <w:t>Voor het aanbieden van een desktop aan thuisgebruikers gebruiken we een Citrix Netscaler.</w:t>
      </w:r>
    </w:p>
    <w:p w14:paraId="5EB1D89A" w14:textId="77777777" w:rsidR="00A71461" w:rsidRPr="0070498F" w:rsidRDefault="00A71461" w:rsidP="00A71461">
      <w:pPr>
        <w:pStyle w:val="Geenafstand"/>
        <w:rPr>
          <w:rFonts w:ascii="Tahoma" w:hAnsi="Tahoma" w:cs="Tahoma"/>
        </w:rPr>
      </w:pPr>
      <w:r w:rsidRPr="0070498F">
        <w:rPr>
          <w:rFonts w:ascii="Tahoma" w:hAnsi="Tahoma" w:cs="Tahoma"/>
        </w:rPr>
        <w:t>Voor Anti-Virus oplossing op de servers en virtual desktop gebruiken we McAfee.</w:t>
      </w:r>
    </w:p>
    <w:p w14:paraId="67CF701F" w14:textId="77777777" w:rsidR="00A71461" w:rsidRPr="0070498F" w:rsidRDefault="00A71461" w:rsidP="00A71461">
      <w:pPr>
        <w:pStyle w:val="Geenafstand"/>
        <w:rPr>
          <w:rFonts w:ascii="Tahoma" w:hAnsi="Tahoma" w:cs="Tahoma"/>
        </w:rPr>
      </w:pPr>
      <w:r w:rsidRPr="0070498F">
        <w:rPr>
          <w:rFonts w:ascii="Tahoma" w:hAnsi="Tahoma" w:cs="Tahoma"/>
        </w:rPr>
        <w:t>We hebben de mogelijkheid om servers in een DMZ aan te bieden.</w:t>
      </w:r>
    </w:p>
    <w:p w14:paraId="1C0D4FD9" w14:textId="77777777" w:rsidR="00A71461" w:rsidRDefault="00A71461" w:rsidP="00A71461">
      <w:pPr>
        <w:pStyle w:val="Geenafstand"/>
        <w:rPr>
          <w:rFonts w:ascii="Tahoma" w:hAnsi="Tahoma" w:cs="Tahoma"/>
        </w:rPr>
      </w:pPr>
    </w:p>
    <w:p w14:paraId="45BCF19A" w14:textId="77777777" w:rsidR="00A71461" w:rsidRPr="0070498F" w:rsidRDefault="00A71461" w:rsidP="00A71461">
      <w:pPr>
        <w:pStyle w:val="Geenafstand"/>
        <w:rPr>
          <w:rFonts w:ascii="Tahoma" w:hAnsi="Tahoma" w:cs="Tahoma"/>
          <w:b/>
        </w:rPr>
      </w:pPr>
      <w:r w:rsidRPr="0070498F">
        <w:rPr>
          <w:rFonts w:ascii="Tahoma" w:hAnsi="Tahoma" w:cs="Tahoma"/>
          <w:b/>
        </w:rPr>
        <w:t>Active Directory</w:t>
      </w:r>
    </w:p>
    <w:p w14:paraId="7C8D7C81" w14:textId="77777777" w:rsidR="00A71461" w:rsidRPr="0070498F" w:rsidRDefault="00A71461" w:rsidP="00A71461">
      <w:pPr>
        <w:pStyle w:val="Geenafstand"/>
        <w:rPr>
          <w:rFonts w:ascii="Tahoma" w:hAnsi="Tahoma" w:cs="Tahoma"/>
        </w:rPr>
      </w:pPr>
      <w:r w:rsidRPr="0070498F">
        <w:rPr>
          <w:rFonts w:ascii="Tahoma" w:hAnsi="Tahoma" w:cs="Tahoma"/>
        </w:rPr>
        <w:t>Active Directory op basis van Windows Server 2012 R2</w:t>
      </w:r>
    </w:p>
    <w:p w14:paraId="5AEE5FB7" w14:textId="77777777" w:rsidR="00A71461" w:rsidRPr="0070498F" w:rsidRDefault="00A71461" w:rsidP="00A71461">
      <w:pPr>
        <w:pStyle w:val="Geenafstand"/>
        <w:rPr>
          <w:rFonts w:ascii="Tahoma" w:hAnsi="Tahoma" w:cs="Tahoma"/>
        </w:rPr>
      </w:pPr>
      <w:r w:rsidRPr="0070498F">
        <w:rPr>
          <w:rFonts w:ascii="Tahoma" w:hAnsi="Tahoma" w:cs="Tahoma"/>
        </w:rPr>
        <w:t>Mogelijkheid om externe authenticatie aan te bieden door middel van ADFS</w:t>
      </w:r>
    </w:p>
    <w:p w14:paraId="05DADD41" w14:textId="77777777" w:rsidR="00A71461" w:rsidRDefault="00A71461" w:rsidP="00A71461">
      <w:pPr>
        <w:pStyle w:val="Geenafstand"/>
        <w:rPr>
          <w:rFonts w:ascii="Tahoma" w:hAnsi="Tahoma" w:cs="Tahoma"/>
        </w:rPr>
      </w:pPr>
    </w:p>
    <w:p w14:paraId="3866BE10" w14:textId="77777777" w:rsidR="00A71461" w:rsidRPr="0070498F" w:rsidRDefault="00A71461" w:rsidP="00A71461">
      <w:pPr>
        <w:pStyle w:val="Geenafstand"/>
        <w:rPr>
          <w:rFonts w:ascii="Tahoma" w:hAnsi="Tahoma" w:cs="Tahoma"/>
          <w:b/>
        </w:rPr>
      </w:pPr>
      <w:r w:rsidRPr="0070498F">
        <w:rPr>
          <w:rFonts w:ascii="Tahoma" w:hAnsi="Tahoma" w:cs="Tahoma"/>
          <w:b/>
        </w:rPr>
        <w:t>E-mail</w:t>
      </w:r>
    </w:p>
    <w:p w14:paraId="58962F2C" w14:textId="77777777" w:rsidR="00A71461" w:rsidRPr="0070498F" w:rsidRDefault="00A71461" w:rsidP="00A71461">
      <w:pPr>
        <w:pStyle w:val="Geenafstand"/>
        <w:rPr>
          <w:rFonts w:ascii="Tahoma" w:hAnsi="Tahoma" w:cs="Tahoma"/>
        </w:rPr>
      </w:pPr>
      <w:r w:rsidRPr="0070498F">
        <w:rPr>
          <w:rFonts w:ascii="Tahoma" w:hAnsi="Tahoma" w:cs="Tahoma"/>
        </w:rPr>
        <w:t>E-mail op basis van Exchange 2016</w:t>
      </w:r>
    </w:p>
    <w:p w14:paraId="149C9024" w14:textId="77777777" w:rsidR="00A71461" w:rsidRDefault="00A71461" w:rsidP="00A71461">
      <w:pPr>
        <w:pStyle w:val="Geenafstand"/>
        <w:rPr>
          <w:rFonts w:ascii="Tahoma" w:hAnsi="Tahoma" w:cs="Tahoma"/>
        </w:rPr>
      </w:pPr>
    </w:p>
    <w:p w14:paraId="555270CC" w14:textId="77777777" w:rsidR="00A71461" w:rsidRPr="0070498F" w:rsidRDefault="00A71461" w:rsidP="00A71461">
      <w:pPr>
        <w:pStyle w:val="Geenafstand"/>
        <w:rPr>
          <w:rFonts w:ascii="Tahoma" w:hAnsi="Tahoma" w:cs="Tahoma"/>
          <w:b/>
        </w:rPr>
      </w:pPr>
      <w:r w:rsidRPr="0070498F">
        <w:rPr>
          <w:rFonts w:ascii="Tahoma" w:hAnsi="Tahoma" w:cs="Tahoma"/>
          <w:b/>
        </w:rPr>
        <w:t>Virtuele servers</w:t>
      </w:r>
    </w:p>
    <w:p w14:paraId="56BE1308" w14:textId="77777777" w:rsidR="00A71461" w:rsidRPr="0070498F" w:rsidRDefault="00A71461" w:rsidP="00A71461">
      <w:pPr>
        <w:pStyle w:val="Geenafstand"/>
        <w:rPr>
          <w:rFonts w:ascii="Tahoma" w:hAnsi="Tahoma" w:cs="Tahoma"/>
        </w:rPr>
      </w:pPr>
      <w:r w:rsidRPr="0070498F">
        <w:rPr>
          <w:rFonts w:ascii="Tahoma" w:hAnsi="Tahoma" w:cs="Tahoma"/>
        </w:rPr>
        <w:t>Alle servers draaien minimaal Windows Server 2012 R2, indien ondersteund gebruiken we Windows Server 2016.</w:t>
      </w:r>
    </w:p>
    <w:p w14:paraId="54ECFA57" w14:textId="77777777" w:rsidR="00A71461" w:rsidRDefault="00A71461" w:rsidP="00A71461">
      <w:pPr>
        <w:pStyle w:val="Geenafstand"/>
        <w:rPr>
          <w:rFonts w:ascii="Tahoma" w:hAnsi="Tahoma" w:cs="Tahoma"/>
        </w:rPr>
      </w:pPr>
    </w:p>
    <w:p w14:paraId="224CACAE" w14:textId="77777777" w:rsidR="00A71461" w:rsidRPr="0070498F" w:rsidRDefault="00A71461" w:rsidP="00A71461">
      <w:pPr>
        <w:pStyle w:val="Geenafstand"/>
        <w:rPr>
          <w:rFonts w:ascii="Tahoma" w:hAnsi="Tahoma" w:cs="Tahoma"/>
          <w:b/>
        </w:rPr>
      </w:pPr>
      <w:r w:rsidRPr="0070498F">
        <w:rPr>
          <w:rFonts w:ascii="Tahoma" w:hAnsi="Tahoma" w:cs="Tahoma"/>
          <w:b/>
        </w:rPr>
        <w:t>Databaseplatforms</w:t>
      </w:r>
    </w:p>
    <w:p w14:paraId="72895737" w14:textId="77777777" w:rsidR="00A71461" w:rsidRPr="0070498F" w:rsidRDefault="00A71461" w:rsidP="00A71461">
      <w:pPr>
        <w:pStyle w:val="Geenafstand"/>
        <w:rPr>
          <w:rFonts w:ascii="Tahoma" w:hAnsi="Tahoma" w:cs="Tahoma"/>
        </w:rPr>
      </w:pPr>
      <w:r w:rsidRPr="0070498F">
        <w:rPr>
          <w:rFonts w:ascii="Tahoma" w:hAnsi="Tahoma" w:cs="Tahoma"/>
        </w:rPr>
        <w:t>We hebben de mogelijkheid om databases aan te bieden op een MSSQL 2014 cluster</w:t>
      </w:r>
    </w:p>
    <w:p w14:paraId="19E3C82D" w14:textId="77777777" w:rsidR="00A71461" w:rsidRPr="0070498F" w:rsidRDefault="00A71461" w:rsidP="00A71461">
      <w:pPr>
        <w:pStyle w:val="Geenafstand"/>
        <w:rPr>
          <w:rFonts w:ascii="Tahoma" w:hAnsi="Tahoma" w:cs="Tahoma"/>
        </w:rPr>
      </w:pPr>
      <w:r w:rsidRPr="0070498F">
        <w:rPr>
          <w:rFonts w:ascii="Tahoma" w:hAnsi="Tahoma" w:cs="Tahoma"/>
        </w:rPr>
        <w:t>We hebben de mogelijkheid om databases aan te bieden op een Oracle 11 server</w:t>
      </w:r>
    </w:p>
    <w:p w14:paraId="52832F1A" w14:textId="77777777" w:rsidR="00A71461" w:rsidRPr="0070498F" w:rsidRDefault="00A71461" w:rsidP="00A71461">
      <w:pPr>
        <w:pStyle w:val="Geenafstand"/>
        <w:rPr>
          <w:rFonts w:ascii="Tahoma" w:hAnsi="Tahoma" w:cs="Tahoma"/>
        </w:rPr>
      </w:pPr>
      <w:r w:rsidRPr="0070498F">
        <w:rPr>
          <w:rFonts w:ascii="Tahoma" w:hAnsi="Tahoma" w:cs="Tahoma"/>
        </w:rPr>
        <w:t>We hebben de mogelijkheid om databases aan te bieden op een Oracle 12 server</w:t>
      </w:r>
    </w:p>
    <w:p w14:paraId="0DB2E099" w14:textId="77777777" w:rsidR="00A71461" w:rsidRDefault="00A71461" w:rsidP="00A71461">
      <w:pPr>
        <w:pStyle w:val="Geenafstand"/>
        <w:rPr>
          <w:rFonts w:ascii="Tahoma" w:hAnsi="Tahoma" w:cs="Tahoma"/>
        </w:rPr>
      </w:pPr>
    </w:p>
    <w:p w14:paraId="225F137E" w14:textId="77777777" w:rsidR="00A71461" w:rsidRPr="0070498F" w:rsidRDefault="00A71461" w:rsidP="00A71461">
      <w:pPr>
        <w:pStyle w:val="Geenafstand"/>
        <w:rPr>
          <w:rFonts w:ascii="Tahoma" w:hAnsi="Tahoma" w:cs="Tahoma"/>
          <w:b/>
        </w:rPr>
      </w:pPr>
      <w:r w:rsidRPr="0070498F">
        <w:rPr>
          <w:rFonts w:ascii="Tahoma" w:hAnsi="Tahoma" w:cs="Tahoma"/>
          <w:b/>
        </w:rPr>
        <w:t>Load balancer</w:t>
      </w:r>
    </w:p>
    <w:p w14:paraId="347B8E4F" w14:textId="77777777" w:rsidR="00A71461" w:rsidRPr="0070498F" w:rsidRDefault="00A71461" w:rsidP="00A71461">
      <w:pPr>
        <w:pStyle w:val="Geenafstand"/>
        <w:rPr>
          <w:rFonts w:ascii="Tahoma" w:hAnsi="Tahoma" w:cs="Tahoma"/>
        </w:rPr>
      </w:pPr>
      <w:r w:rsidRPr="0070498F">
        <w:rPr>
          <w:rFonts w:ascii="Tahoma" w:hAnsi="Tahoma" w:cs="Tahoma"/>
        </w:rPr>
        <w:t>We hebben een softwarematige Load Balancer van KEMP.</w:t>
      </w:r>
    </w:p>
    <w:p w14:paraId="030F35C2" w14:textId="77777777" w:rsidR="00A71461" w:rsidRDefault="00A71461" w:rsidP="00A71461">
      <w:pPr>
        <w:pStyle w:val="Geenafstand"/>
        <w:rPr>
          <w:rFonts w:ascii="Tahoma" w:hAnsi="Tahoma" w:cs="Tahoma"/>
        </w:rPr>
      </w:pPr>
    </w:p>
    <w:p w14:paraId="798E0AC5" w14:textId="77777777" w:rsidR="00A71461" w:rsidRPr="005773C2" w:rsidRDefault="00A71461" w:rsidP="00A71461">
      <w:pPr>
        <w:pStyle w:val="Geenafstand"/>
        <w:rPr>
          <w:rFonts w:ascii="Tahoma" w:hAnsi="Tahoma" w:cs="Tahoma"/>
          <w:b/>
        </w:rPr>
      </w:pPr>
      <w:r w:rsidRPr="005773C2">
        <w:rPr>
          <w:rFonts w:ascii="Tahoma" w:hAnsi="Tahoma" w:cs="Tahoma"/>
          <w:b/>
        </w:rPr>
        <w:t>Monitoring</w:t>
      </w:r>
    </w:p>
    <w:p w14:paraId="594029B8" w14:textId="77777777" w:rsidR="00A71461" w:rsidRPr="0070498F" w:rsidRDefault="00A71461" w:rsidP="00A71461">
      <w:pPr>
        <w:pStyle w:val="Geenafstand"/>
        <w:rPr>
          <w:rFonts w:ascii="Tahoma" w:hAnsi="Tahoma" w:cs="Tahoma"/>
        </w:rPr>
      </w:pPr>
      <w:r w:rsidRPr="0070498F">
        <w:rPr>
          <w:rFonts w:ascii="Tahoma" w:hAnsi="Tahoma" w:cs="Tahoma"/>
        </w:rPr>
        <w:t>We maken gebruik van een eG monitoring oplossing</w:t>
      </w:r>
    </w:p>
    <w:p w14:paraId="0D8D55E2" w14:textId="77777777" w:rsidR="00A71461" w:rsidRDefault="00A71461" w:rsidP="00A71461">
      <w:pPr>
        <w:pStyle w:val="Geenafstand"/>
        <w:rPr>
          <w:rFonts w:ascii="Tahoma" w:hAnsi="Tahoma" w:cs="Tahoma"/>
        </w:rPr>
      </w:pPr>
      <w:r w:rsidRPr="0070498F">
        <w:rPr>
          <w:rFonts w:ascii="Tahoma" w:hAnsi="Tahoma" w:cs="Tahoma"/>
        </w:rPr>
        <w:t xml:space="preserve">Hiermee monitoren we de storage, fysieke servers, virtuele server, databases en de volledige </w:t>
      </w:r>
    </w:p>
    <w:p w14:paraId="02247102" w14:textId="77777777" w:rsidR="00A71461" w:rsidRDefault="00A71461" w:rsidP="00A71461">
      <w:pPr>
        <w:pStyle w:val="Geenafstand"/>
        <w:rPr>
          <w:rFonts w:ascii="Tahoma" w:hAnsi="Tahoma" w:cs="Tahoma"/>
        </w:rPr>
      </w:pPr>
    </w:p>
    <w:p w14:paraId="4B100C27" w14:textId="77777777" w:rsidR="00A71461" w:rsidRPr="0070498F" w:rsidRDefault="00A71461" w:rsidP="00A71461">
      <w:pPr>
        <w:pStyle w:val="Geenafstand"/>
        <w:rPr>
          <w:rFonts w:ascii="Tahoma" w:hAnsi="Tahoma" w:cs="Tahoma"/>
          <w:b/>
        </w:rPr>
      </w:pPr>
      <w:r w:rsidRPr="0070498F">
        <w:rPr>
          <w:rFonts w:ascii="Tahoma" w:hAnsi="Tahoma" w:cs="Tahoma"/>
          <w:b/>
        </w:rPr>
        <w:t>VDI omgeving.</w:t>
      </w:r>
    </w:p>
    <w:p w14:paraId="41AF1760" w14:textId="77777777" w:rsidR="00A71461" w:rsidRPr="0070498F" w:rsidRDefault="00A71461" w:rsidP="00A71461">
      <w:pPr>
        <w:pStyle w:val="Geenafstand"/>
        <w:rPr>
          <w:rFonts w:ascii="Tahoma" w:hAnsi="Tahoma" w:cs="Tahoma"/>
        </w:rPr>
      </w:pPr>
      <w:r w:rsidRPr="0070498F">
        <w:rPr>
          <w:rFonts w:ascii="Tahoma" w:hAnsi="Tahoma" w:cs="Tahoma"/>
        </w:rPr>
        <w:t>We kunnen ketenmonitoring doen.</w:t>
      </w:r>
    </w:p>
    <w:p w14:paraId="75209B3C" w14:textId="77777777" w:rsidR="00A71461" w:rsidRDefault="00A71461" w:rsidP="00A71461">
      <w:pPr>
        <w:pStyle w:val="Geenafstand"/>
        <w:rPr>
          <w:rFonts w:ascii="Tahoma" w:hAnsi="Tahoma" w:cs="Tahoma"/>
        </w:rPr>
      </w:pPr>
    </w:p>
    <w:p w14:paraId="7EF03312" w14:textId="77777777" w:rsidR="00A71461" w:rsidRPr="0070498F" w:rsidRDefault="00A71461" w:rsidP="00A71461">
      <w:pPr>
        <w:pStyle w:val="Geenafstand"/>
        <w:rPr>
          <w:rFonts w:ascii="Tahoma" w:hAnsi="Tahoma" w:cs="Tahoma"/>
          <w:b/>
        </w:rPr>
      </w:pPr>
      <w:r w:rsidRPr="0070498F">
        <w:rPr>
          <w:rFonts w:ascii="Tahoma" w:hAnsi="Tahoma" w:cs="Tahoma"/>
          <w:b/>
        </w:rPr>
        <w:t>Internet en Gemnet</w:t>
      </w:r>
    </w:p>
    <w:p w14:paraId="5FE4377E" w14:textId="77777777" w:rsidR="00A71461" w:rsidRPr="0070498F" w:rsidRDefault="00A71461" w:rsidP="00A71461">
      <w:pPr>
        <w:pStyle w:val="Geenafstand"/>
        <w:rPr>
          <w:rFonts w:ascii="Tahoma" w:hAnsi="Tahoma" w:cs="Tahoma"/>
        </w:rPr>
      </w:pPr>
      <w:r w:rsidRPr="0070498F">
        <w:rPr>
          <w:rFonts w:ascii="Tahoma" w:hAnsi="Tahoma" w:cs="Tahoma"/>
        </w:rPr>
        <w:t>Voor internet maken we gebruik van een oplossing van KPN, dit is een active-passive hoogbeschikbare lijn die in beide datacenters aangeboden wordt. Primair wordt de lijn in Sassenheim aangeboden en beschikken we over 500 mbit.</w:t>
      </w:r>
      <w:r>
        <w:rPr>
          <w:rFonts w:ascii="Tahoma" w:hAnsi="Tahoma" w:cs="Tahoma"/>
        </w:rPr>
        <w:t xml:space="preserve"> </w:t>
      </w:r>
      <w:r w:rsidRPr="0070498F">
        <w:rPr>
          <w:rFonts w:ascii="Tahoma" w:hAnsi="Tahoma" w:cs="Tahoma"/>
        </w:rPr>
        <w:t>Als er een failover plaatsvindt wordt de lijn in Lisse actief, deze is 100 mbit.</w:t>
      </w:r>
      <w:r>
        <w:rPr>
          <w:rFonts w:ascii="Tahoma" w:hAnsi="Tahoma" w:cs="Tahoma"/>
        </w:rPr>
        <w:t xml:space="preserve"> </w:t>
      </w:r>
      <w:r w:rsidRPr="0070498F">
        <w:rPr>
          <w:rFonts w:ascii="Tahoma" w:hAnsi="Tahoma" w:cs="Tahoma"/>
        </w:rPr>
        <w:t>Voor Gemnet maken we gebruik van een oplossing van KPN, dit is een active-passive hoogbeschikbare lijn die in beide datacenters aangeboden wordt. Primair wordt de lijn in Sassenheim aangeboden en beschikken we over 30 mbit.</w:t>
      </w:r>
    </w:p>
    <w:p w14:paraId="5131C3A6" w14:textId="77777777" w:rsidR="00A71461" w:rsidRPr="0070498F" w:rsidRDefault="00A71461" w:rsidP="00A71461">
      <w:pPr>
        <w:pStyle w:val="Geenafstand"/>
        <w:rPr>
          <w:rFonts w:ascii="Tahoma" w:hAnsi="Tahoma" w:cs="Tahoma"/>
        </w:rPr>
      </w:pPr>
      <w:r w:rsidRPr="0070498F">
        <w:rPr>
          <w:rFonts w:ascii="Tahoma" w:hAnsi="Tahoma" w:cs="Tahoma"/>
        </w:rPr>
        <w:t>Als er een failover plaatsvindt wordt de lijn in Lisse actief, deze is 10 mbit.</w:t>
      </w:r>
    </w:p>
    <w:p w14:paraId="7D2BA033" w14:textId="77777777" w:rsidR="00A71461" w:rsidRDefault="00A71461" w:rsidP="00A71461">
      <w:pPr>
        <w:pStyle w:val="Geenafstand"/>
        <w:rPr>
          <w:rFonts w:ascii="Tahoma" w:hAnsi="Tahoma" w:cs="Tahoma"/>
        </w:rPr>
      </w:pPr>
    </w:p>
    <w:p w14:paraId="0DADD01F" w14:textId="77777777" w:rsidR="00A71461" w:rsidRPr="0070498F" w:rsidRDefault="00A71461" w:rsidP="00A71461">
      <w:pPr>
        <w:pStyle w:val="Geenafstand"/>
        <w:rPr>
          <w:rFonts w:ascii="Tahoma" w:hAnsi="Tahoma" w:cs="Tahoma"/>
          <w:b/>
        </w:rPr>
      </w:pPr>
      <w:r w:rsidRPr="0070498F">
        <w:rPr>
          <w:rFonts w:ascii="Tahoma" w:hAnsi="Tahoma" w:cs="Tahoma"/>
          <w:b/>
        </w:rPr>
        <w:t>Backup &amp; Recovery</w:t>
      </w:r>
    </w:p>
    <w:p w14:paraId="6015F805" w14:textId="77777777" w:rsidR="00A71461" w:rsidRPr="0070498F" w:rsidRDefault="00A71461" w:rsidP="00A71461">
      <w:pPr>
        <w:pStyle w:val="Geenafstand"/>
        <w:rPr>
          <w:rFonts w:ascii="Tahoma" w:hAnsi="Tahoma" w:cs="Tahoma"/>
        </w:rPr>
      </w:pPr>
      <w:r w:rsidRPr="0070498F">
        <w:rPr>
          <w:rFonts w:ascii="Tahoma" w:hAnsi="Tahoma" w:cs="Tahoma"/>
        </w:rPr>
        <w:t>We maken gebruik van de Veeam Availability Suite</w:t>
      </w:r>
    </w:p>
    <w:p w14:paraId="45D8D1F3" w14:textId="77777777" w:rsidR="00A71461" w:rsidRPr="0070498F" w:rsidRDefault="00A71461" w:rsidP="00A71461">
      <w:pPr>
        <w:pStyle w:val="Geenafstand"/>
        <w:rPr>
          <w:rFonts w:ascii="Tahoma" w:hAnsi="Tahoma" w:cs="Tahoma"/>
        </w:rPr>
      </w:pPr>
      <w:r w:rsidRPr="0070498F">
        <w:rPr>
          <w:rFonts w:ascii="Tahoma" w:hAnsi="Tahoma" w:cs="Tahoma"/>
        </w:rPr>
        <w:t>Er worden op werkdagen incremental backups gemaakt en in het weekend een full backup</w:t>
      </w:r>
    </w:p>
    <w:p w14:paraId="29FB33F7" w14:textId="77777777" w:rsidR="00A71461" w:rsidRPr="0070498F" w:rsidRDefault="00A71461" w:rsidP="00A71461">
      <w:pPr>
        <w:pStyle w:val="Geenafstand"/>
        <w:rPr>
          <w:rFonts w:ascii="Tahoma" w:hAnsi="Tahoma" w:cs="Tahoma"/>
        </w:rPr>
      </w:pPr>
      <w:r w:rsidRPr="0070498F">
        <w:rPr>
          <w:rFonts w:ascii="Tahoma" w:hAnsi="Tahoma" w:cs="Tahoma"/>
        </w:rPr>
        <w:t>Alle backups worden ge-repliceert naar een off-site locatie</w:t>
      </w:r>
    </w:p>
    <w:p w14:paraId="250558A8" w14:textId="77777777" w:rsidR="00A71461" w:rsidRPr="0070498F" w:rsidRDefault="00A71461" w:rsidP="00A71461">
      <w:pPr>
        <w:pStyle w:val="Geenafstand"/>
        <w:rPr>
          <w:rFonts w:ascii="Tahoma" w:hAnsi="Tahoma" w:cs="Tahoma"/>
        </w:rPr>
      </w:pPr>
      <w:r w:rsidRPr="0070498F">
        <w:rPr>
          <w:rFonts w:ascii="Tahoma" w:hAnsi="Tahoma" w:cs="Tahoma"/>
        </w:rPr>
        <w:t>We hebben de mogelijkheid om volledige VM’s te restoren</w:t>
      </w:r>
    </w:p>
    <w:p w14:paraId="5926FB46" w14:textId="77777777" w:rsidR="00A71461" w:rsidRPr="0070498F" w:rsidRDefault="00A71461" w:rsidP="00A71461">
      <w:pPr>
        <w:pStyle w:val="Geenafstand"/>
        <w:rPr>
          <w:rFonts w:ascii="Tahoma" w:hAnsi="Tahoma" w:cs="Tahoma"/>
        </w:rPr>
      </w:pPr>
      <w:r w:rsidRPr="0070498F">
        <w:rPr>
          <w:rFonts w:ascii="Tahoma" w:hAnsi="Tahoma" w:cs="Tahoma"/>
        </w:rPr>
        <w:t>We hebben de mogelijkheid om losse files te restoren</w:t>
      </w:r>
    </w:p>
    <w:p w14:paraId="478288E4" w14:textId="77777777" w:rsidR="00A71461" w:rsidRPr="0070498F" w:rsidRDefault="00A71461" w:rsidP="00A71461">
      <w:pPr>
        <w:pStyle w:val="Geenafstand"/>
        <w:rPr>
          <w:rFonts w:ascii="Tahoma" w:hAnsi="Tahoma" w:cs="Tahoma"/>
        </w:rPr>
      </w:pPr>
      <w:r w:rsidRPr="0070498F">
        <w:rPr>
          <w:rFonts w:ascii="Tahoma" w:hAnsi="Tahoma" w:cs="Tahoma"/>
        </w:rPr>
        <w:lastRenderedPageBreak/>
        <w:t>We hebben de mogelijkheid om application items (user accounts, e-mails etc) te restoren</w:t>
      </w:r>
    </w:p>
    <w:p w14:paraId="75CA7235" w14:textId="77777777" w:rsidR="00A71461" w:rsidRPr="0070498F" w:rsidRDefault="00A71461" w:rsidP="00A71461">
      <w:pPr>
        <w:pStyle w:val="Geenafstand"/>
        <w:rPr>
          <w:rFonts w:ascii="Tahoma" w:hAnsi="Tahoma" w:cs="Tahoma"/>
        </w:rPr>
      </w:pPr>
      <w:r w:rsidRPr="0070498F">
        <w:rPr>
          <w:rFonts w:ascii="Tahoma" w:hAnsi="Tahoma" w:cs="Tahoma"/>
        </w:rPr>
        <w:t>We hebben de mogelijkheid om databases terug te zetten op basis van transaction logs</w:t>
      </w:r>
    </w:p>
    <w:p w14:paraId="728C6438" w14:textId="77777777" w:rsidR="00A71461" w:rsidRDefault="00A71461" w:rsidP="00A71461">
      <w:pPr>
        <w:pStyle w:val="Geenafstand"/>
        <w:rPr>
          <w:rFonts w:ascii="Tahoma" w:hAnsi="Tahoma" w:cs="Tahoma"/>
        </w:rPr>
      </w:pPr>
    </w:p>
    <w:p w14:paraId="0EEDBA0C" w14:textId="77777777" w:rsidR="00A71461" w:rsidRPr="0070498F" w:rsidRDefault="00A71461" w:rsidP="00A71461">
      <w:pPr>
        <w:pStyle w:val="Geenafstand"/>
        <w:rPr>
          <w:rFonts w:ascii="Tahoma" w:hAnsi="Tahoma" w:cs="Tahoma"/>
          <w:b/>
        </w:rPr>
      </w:pPr>
      <w:r w:rsidRPr="0070498F">
        <w:rPr>
          <w:rFonts w:ascii="Tahoma" w:hAnsi="Tahoma" w:cs="Tahoma"/>
          <w:b/>
        </w:rPr>
        <w:t>Werkplekken</w:t>
      </w:r>
    </w:p>
    <w:p w14:paraId="51072205" w14:textId="77777777" w:rsidR="00A71461" w:rsidRPr="0070498F" w:rsidRDefault="00A71461" w:rsidP="00A71461">
      <w:pPr>
        <w:pStyle w:val="Geenafstand"/>
        <w:rPr>
          <w:rFonts w:ascii="Tahoma" w:hAnsi="Tahoma" w:cs="Tahoma"/>
        </w:rPr>
      </w:pPr>
      <w:r w:rsidRPr="0070498F">
        <w:rPr>
          <w:rFonts w:ascii="Tahoma" w:hAnsi="Tahoma" w:cs="Tahoma"/>
        </w:rPr>
        <w:t>Het besturingssysteem voor de virtuele werkplekken is Windows 10</w:t>
      </w:r>
    </w:p>
    <w:p w14:paraId="19B0F47B" w14:textId="77777777" w:rsidR="00A71461" w:rsidRPr="0070498F" w:rsidRDefault="00A71461" w:rsidP="00A71461">
      <w:pPr>
        <w:pStyle w:val="Geenafstand"/>
        <w:rPr>
          <w:rFonts w:ascii="Tahoma" w:hAnsi="Tahoma" w:cs="Tahoma"/>
        </w:rPr>
      </w:pPr>
      <w:r w:rsidRPr="0070498F">
        <w:rPr>
          <w:rFonts w:ascii="Tahoma" w:hAnsi="Tahoma" w:cs="Tahoma"/>
        </w:rPr>
        <w:t>Elke Virtual Desktop heeft 2 vCPU’s, 6 gigabyte geheugen</w:t>
      </w:r>
    </w:p>
    <w:p w14:paraId="349FE448" w14:textId="77777777" w:rsidR="00A71461" w:rsidRPr="0070498F" w:rsidRDefault="00A71461" w:rsidP="00A71461">
      <w:pPr>
        <w:pStyle w:val="Geenafstand"/>
        <w:rPr>
          <w:rFonts w:ascii="Tahoma" w:hAnsi="Tahoma" w:cs="Tahoma"/>
        </w:rPr>
      </w:pPr>
      <w:r w:rsidRPr="0070498F">
        <w:rPr>
          <w:rFonts w:ascii="Tahoma" w:hAnsi="Tahoma" w:cs="Tahoma"/>
        </w:rPr>
        <w:t>2 gigabyte geheugen van de 6 gigabyte is beschikbaar voor de write cache. Er is een overflow mogelijkheid op disk, deze is 10 gigabyte.</w:t>
      </w:r>
    </w:p>
    <w:p w14:paraId="75057093" w14:textId="77777777" w:rsidR="00A71461" w:rsidRPr="0070498F" w:rsidRDefault="00A71461" w:rsidP="00A71461">
      <w:pPr>
        <w:pStyle w:val="Geenafstand"/>
        <w:rPr>
          <w:rFonts w:ascii="Tahoma" w:hAnsi="Tahoma" w:cs="Tahoma"/>
        </w:rPr>
      </w:pPr>
      <w:r w:rsidRPr="0070498F">
        <w:rPr>
          <w:rFonts w:ascii="Tahoma" w:hAnsi="Tahoma" w:cs="Tahoma"/>
        </w:rPr>
        <w:t>We maken gebruik van Citrix Xendesktop en Citrix PVS om de virtuele werkplekken aan te bieden</w:t>
      </w:r>
    </w:p>
    <w:p w14:paraId="6CBCB01C" w14:textId="77777777" w:rsidR="00A71461" w:rsidRPr="0070498F" w:rsidRDefault="00A71461" w:rsidP="00A71461">
      <w:pPr>
        <w:pStyle w:val="Geenafstand"/>
        <w:rPr>
          <w:rFonts w:ascii="Tahoma" w:hAnsi="Tahoma" w:cs="Tahoma"/>
        </w:rPr>
      </w:pPr>
      <w:r w:rsidRPr="0070498F">
        <w:rPr>
          <w:rFonts w:ascii="Tahoma" w:hAnsi="Tahoma" w:cs="Tahoma"/>
        </w:rPr>
        <w:t>Windows, Office 2016, Acrobat Reader, Internet Explorer, Google Chrome, Mozilla Firefox, Silverlight en Adobe Flash worden standaard elke maand ge-update naar de laatst beschikbare versie</w:t>
      </w:r>
    </w:p>
    <w:p w14:paraId="1DBD13FE" w14:textId="77777777" w:rsidR="00A71461" w:rsidRPr="0070498F" w:rsidRDefault="00A71461" w:rsidP="00A71461">
      <w:pPr>
        <w:pStyle w:val="Geenafstand"/>
        <w:rPr>
          <w:rFonts w:ascii="Tahoma" w:hAnsi="Tahoma" w:cs="Tahoma"/>
        </w:rPr>
      </w:pPr>
      <w:r w:rsidRPr="0070498F">
        <w:rPr>
          <w:rFonts w:ascii="Tahoma" w:hAnsi="Tahoma" w:cs="Tahoma"/>
        </w:rPr>
        <w:t>We bieden Internet Explorer 11, Google Chrome en Mozilla firefox aan</w:t>
      </w:r>
    </w:p>
    <w:p w14:paraId="79B4A773" w14:textId="77777777" w:rsidR="00A71461" w:rsidRPr="0070498F" w:rsidRDefault="00A71461" w:rsidP="00A71461">
      <w:pPr>
        <w:pStyle w:val="Geenafstand"/>
        <w:rPr>
          <w:rFonts w:ascii="Tahoma" w:hAnsi="Tahoma" w:cs="Tahoma"/>
        </w:rPr>
      </w:pPr>
      <w:r w:rsidRPr="0070498F">
        <w:rPr>
          <w:rFonts w:ascii="Tahoma" w:hAnsi="Tahoma" w:cs="Tahoma"/>
        </w:rPr>
        <w:t xml:space="preserve">Standaard is een Oracle 11 en Oracle 12 client geïnstalleerd </w:t>
      </w:r>
    </w:p>
    <w:p w14:paraId="2288DF1D" w14:textId="77777777" w:rsidR="00A71461" w:rsidRPr="0070498F" w:rsidRDefault="00A71461" w:rsidP="00A71461">
      <w:pPr>
        <w:pStyle w:val="Geenafstand"/>
        <w:rPr>
          <w:rFonts w:ascii="Tahoma" w:hAnsi="Tahoma" w:cs="Tahoma"/>
        </w:rPr>
      </w:pPr>
      <w:r w:rsidRPr="0070498F">
        <w:rPr>
          <w:rFonts w:ascii="Tahoma" w:hAnsi="Tahoma" w:cs="Tahoma"/>
        </w:rPr>
        <w:t>We gebruiken RES One Workspace om de werkplek naar wens in te richten</w:t>
      </w:r>
    </w:p>
    <w:p w14:paraId="042ED221" w14:textId="77777777" w:rsidR="000C3826" w:rsidRDefault="000C3826" w:rsidP="000C3826">
      <w:pPr>
        <w:pStyle w:val="Geenafstand"/>
      </w:pPr>
    </w:p>
    <w:sectPr w:rsidR="000C3826" w:rsidSect="00714E21">
      <w:pgSz w:w="11906" w:h="16838" w:code="9"/>
      <w:pgMar w:top="1985" w:right="1418" w:bottom="1701" w:left="1701" w:header="907" w:footer="56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1A3AA3" w16cid:durableId="1D737E0A"/>
  <w16cid:commentId w16cid:paraId="13B86B58" w16cid:durableId="1D737E0C"/>
  <w16cid:commentId w16cid:paraId="035C0F32" w16cid:durableId="1D737E0E"/>
  <w16cid:commentId w16cid:paraId="2D44B127" w16cid:durableId="1D737E0F"/>
  <w16cid:commentId w16cid:paraId="2003FA21" w16cid:durableId="1D737E10"/>
  <w16cid:commentId w16cid:paraId="1BBE0D30" w16cid:durableId="1D739CA3"/>
  <w16cid:commentId w16cid:paraId="7F2B5742" w16cid:durableId="1D739C3E"/>
  <w16cid:commentId w16cid:paraId="7E084C00" w16cid:durableId="1D737E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70E5A" w14:textId="77777777" w:rsidR="009058FC" w:rsidRDefault="009058FC" w:rsidP="008C166F">
      <w:pPr>
        <w:spacing w:after="0" w:line="240" w:lineRule="auto"/>
      </w:pPr>
      <w:r>
        <w:separator/>
      </w:r>
    </w:p>
  </w:endnote>
  <w:endnote w:type="continuationSeparator" w:id="0">
    <w:p w14:paraId="407FD6CB" w14:textId="77777777" w:rsidR="009058FC" w:rsidRDefault="009058FC" w:rsidP="008C1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Imago Book">
    <w:altName w:val="Arial"/>
    <w:charset w:val="00"/>
    <w:family w:val="swiss"/>
    <w:pitch w:val="variable"/>
    <w:sig w:usb0="A0000027" w:usb1="00000000" w:usb2="00000000" w:usb3="00000000" w:csb0="00000111" w:csb1="00000000"/>
  </w:font>
  <w:font w:name="Utopia">
    <w:altName w:val="Arial Narrow"/>
    <w:charset w:val="00"/>
    <w:family w:val="swiss"/>
    <w:pitch w:val="variable"/>
    <w:sig w:usb0="80000027" w:usb1="00000000" w:usb2="00000000" w:usb3="00000000" w:csb0="00000093" w:csb1="00000000"/>
  </w:font>
  <w:font w:name="LucidaSansEF">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C254E" w14:textId="77777777" w:rsidR="00875F7A" w:rsidRDefault="00875F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9F83E" w14:textId="77777777" w:rsidR="009058FC" w:rsidRDefault="009058FC">
    <w:pPr>
      <w:pStyle w:val="Voettekst"/>
    </w:pPr>
    <w:r w:rsidRPr="005C1429">
      <w:rPr>
        <w:noProof/>
        <w:lang w:eastAsia="nl-NL"/>
      </w:rPr>
      <mc:AlternateContent>
        <mc:Choice Requires="wps">
          <w:drawing>
            <wp:anchor distT="0" distB="0" distL="114300" distR="114300" simplePos="0" relativeHeight="251660288" behindDoc="0" locked="0" layoutInCell="1" allowOverlap="1" wp14:anchorId="125DA2FA" wp14:editId="2D41F922">
              <wp:simplePos x="0" y="0"/>
              <wp:positionH relativeFrom="page">
                <wp:posOffset>1076325</wp:posOffset>
              </wp:positionH>
              <wp:positionV relativeFrom="page">
                <wp:posOffset>10325735</wp:posOffset>
              </wp:positionV>
              <wp:extent cx="5867400" cy="266065"/>
              <wp:effectExtent l="0" t="0" r="0" b="635"/>
              <wp:wrapNone/>
              <wp:docPr id="7" name="Tekstvak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266065"/>
                      </a:xfrm>
                      <a:prstGeom prst="rect">
                        <a:avLst/>
                      </a:prstGeom>
                      <a:solidFill>
                        <a:srgbClr val="FFFFFF"/>
                      </a:solidFill>
                      <a:ln w="9525">
                        <a:noFill/>
                        <a:miter lim="800000"/>
                        <a:headEnd/>
                        <a:tailEnd/>
                      </a:ln>
                    </wps:spPr>
                    <wps:txbx>
                      <w:txbxContent>
                        <w:p w14:paraId="7C7F39AF" w14:textId="03FF0DF6" w:rsidR="009058FC" w:rsidRPr="00842364" w:rsidRDefault="009058FC" w:rsidP="005C1429">
                          <w:pPr>
                            <w:ind w:left="-140" w:right="-132"/>
                            <w:rPr>
                              <w:color w:val="4D4D4D"/>
                              <w:sz w:val="16"/>
                              <w:szCs w:val="16"/>
                            </w:rPr>
                          </w:pPr>
                          <w:r>
                            <w:rPr>
                              <w:color w:val="4D4D4D"/>
                              <w:sz w:val="16"/>
                              <w:szCs w:val="16"/>
                            </w:rPr>
                            <w:t xml:space="preserve">2010 Aanbestedingsdocument Europees openbaar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5DA2FA" id="_x0000_t202" coordsize="21600,21600" o:spt="202" path="m,l,21600r21600,l21600,xe">
              <v:stroke joinstyle="miter"/>
              <v:path gradientshapeok="t" o:connecttype="rect"/>
            </v:shapetype>
            <v:shape id="Tekstvak 7" o:spid="_x0000_s1026" type="#_x0000_t202" style="position:absolute;margin-left:84.75pt;margin-top:813.05pt;width:462pt;height:20.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" stroked="f">
              <v:textbox>
                <w:txbxContent>
                  <w:p w14:paraId="7C7F39AF" w14:textId="03FF0DF6" w:rsidR="009058FC" w:rsidRPr="00842364" w:rsidRDefault="009058FC" w:rsidP="005C1429">
                    <w:pPr>
                      <w:ind w:left="-140" w:right="-132"/>
                      <w:rPr>
                        <w:color w:val="4D4D4D"/>
                        <w:sz w:val="16"/>
                        <w:szCs w:val="16"/>
                      </w:rPr>
                    </w:pPr>
                    <w:r>
                      <w:rPr>
                        <w:color w:val="4D4D4D"/>
                        <w:sz w:val="16"/>
                        <w:szCs w:val="16"/>
                      </w:rPr>
                      <w:t xml:space="preserve">2010 Aanbestedingsdocument Europees openbaar </w:t>
                    </w:r>
                  </w:p>
                </w:txbxContent>
              </v:textbox>
              <w10:wrap anchorx="page" anchory="page"/>
            </v:shape>
          </w:pict>
        </mc:Fallback>
      </mc:AlternateContent>
    </w:r>
    <w:r w:rsidRPr="005C1429">
      <w:rPr>
        <w:noProof/>
        <w:lang w:eastAsia="nl-NL"/>
      </w:rPr>
      <mc:AlternateContent>
        <mc:Choice Requires="wps">
          <w:drawing>
            <wp:anchor distT="0" distB="0" distL="114300" distR="114300" simplePos="0" relativeHeight="251663360" behindDoc="0" locked="0" layoutInCell="1" allowOverlap="1" wp14:anchorId="56FF5C8D" wp14:editId="1D8E66D7">
              <wp:simplePos x="0" y="0"/>
              <wp:positionH relativeFrom="page">
                <wp:posOffset>7021830</wp:posOffset>
              </wp:positionH>
              <wp:positionV relativeFrom="page">
                <wp:posOffset>10246995</wp:posOffset>
              </wp:positionV>
              <wp:extent cx="445770" cy="266065"/>
              <wp:effectExtent l="0" t="0" r="0" b="635"/>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 cy="266065"/>
                      </a:xfrm>
                      <a:prstGeom prst="rect">
                        <a:avLst/>
                      </a:prstGeom>
                      <a:solidFill>
                        <a:srgbClr val="FFFFFF"/>
                      </a:solidFill>
                      <a:ln w="9525">
                        <a:noFill/>
                        <a:miter lim="800000"/>
                        <a:headEnd/>
                        <a:tailEnd/>
                      </a:ln>
                    </wps:spPr>
                    <wps:txbx>
                      <w:txbxContent>
                        <w:p w14:paraId="7E1E4284" w14:textId="1AF6092F" w:rsidR="009058FC" w:rsidRPr="00842364" w:rsidRDefault="009058FC" w:rsidP="005C1429">
                          <w:pPr>
                            <w:ind w:right="-132"/>
                            <w:rPr>
                              <w:color w:val="4D4D4D"/>
                              <w:sz w:val="16"/>
                              <w:szCs w:val="16"/>
                            </w:rPr>
                          </w:pPr>
                          <w:r w:rsidRPr="00842364">
                            <w:rPr>
                              <w:color w:val="4D4D4D"/>
                              <w:sz w:val="16"/>
                              <w:szCs w:val="16"/>
                            </w:rPr>
                            <w:t xml:space="preserve"> </w:t>
                          </w:r>
                          <w:r w:rsidRPr="00842364">
                            <w:rPr>
                              <w:color w:val="4D4D4D"/>
                              <w:sz w:val="16"/>
                              <w:szCs w:val="16"/>
                            </w:rPr>
                            <w:fldChar w:fldCharType="begin"/>
                          </w:r>
                          <w:r w:rsidRPr="00842364">
                            <w:rPr>
                              <w:color w:val="4D4D4D"/>
                              <w:sz w:val="16"/>
                              <w:szCs w:val="16"/>
                            </w:rPr>
                            <w:instrText xml:space="preserve"> PAGE   \* MERGEFORMAT </w:instrText>
                          </w:r>
                          <w:r w:rsidRPr="00842364">
                            <w:rPr>
                              <w:color w:val="4D4D4D"/>
                              <w:sz w:val="16"/>
                              <w:szCs w:val="16"/>
                            </w:rPr>
                            <w:fldChar w:fldCharType="separate"/>
                          </w:r>
                          <w:r w:rsidR="00732EDF" w:rsidRPr="00732EDF">
                            <w:rPr>
                              <w:noProof/>
                              <w:sz w:val="16"/>
                              <w:szCs w:val="16"/>
                            </w:rPr>
                            <w:t>7</w:t>
                          </w:r>
                          <w:r w:rsidRPr="00842364">
                            <w:rPr>
                              <w:color w:val="4D4D4D"/>
                              <w:sz w:val="16"/>
                              <w:szCs w:val="16"/>
                            </w:rPr>
                            <w:fldChar w:fldCharType="end"/>
                          </w:r>
                          <w:r w:rsidRPr="00842364">
                            <w:rPr>
                              <w:color w:val="4D4D4D"/>
                              <w:sz w:val="16"/>
                              <w:szCs w:val="16"/>
                            </w:rPr>
                            <w:t>/</w:t>
                          </w:r>
                          <w:r w:rsidRPr="00842364">
                            <w:rPr>
                              <w:color w:val="4D4D4D"/>
                              <w:sz w:val="16"/>
                              <w:szCs w:val="16"/>
                            </w:rPr>
                            <w:fldChar w:fldCharType="begin"/>
                          </w:r>
                          <w:r w:rsidRPr="00842364">
                            <w:rPr>
                              <w:color w:val="4D4D4D"/>
                              <w:sz w:val="16"/>
                              <w:szCs w:val="16"/>
                            </w:rPr>
                            <w:instrText xml:space="preserve"> NUMPAGES   \* MERGEFORMAT </w:instrText>
                          </w:r>
                          <w:r w:rsidRPr="00842364">
                            <w:rPr>
                              <w:color w:val="4D4D4D"/>
                              <w:sz w:val="16"/>
                              <w:szCs w:val="16"/>
                            </w:rPr>
                            <w:fldChar w:fldCharType="separate"/>
                          </w:r>
                          <w:r w:rsidR="00732EDF" w:rsidRPr="00732EDF">
                            <w:rPr>
                              <w:noProof/>
                              <w:sz w:val="16"/>
                              <w:szCs w:val="16"/>
                            </w:rPr>
                            <w:t>14</w:t>
                          </w:r>
                          <w:r w:rsidRPr="00842364">
                            <w:rPr>
                              <w:color w:val="4D4D4D"/>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FF5C8D" id="Tekstvak 8" o:spid="_x0000_s1027" type="#_x0000_t202" style="position:absolute;margin-left:552.9pt;margin-top:806.85pt;width:35.1pt;height:20.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" stroked="f">
              <v:textbox>
                <w:txbxContent>
                  <w:p w14:paraId="7E1E4284" w14:textId="1AF6092F" w:rsidR="009058FC" w:rsidRPr="00842364" w:rsidRDefault="009058FC" w:rsidP="005C1429">
                    <w:pPr>
                      <w:ind w:right="-132"/>
                      <w:rPr>
                        <w:color w:val="4D4D4D"/>
                        <w:sz w:val="16"/>
                        <w:szCs w:val="16"/>
                      </w:rPr>
                    </w:pPr>
                    <w:r w:rsidRPr="00842364">
                      <w:rPr>
                        <w:color w:val="4D4D4D"/>
                        <w:sz w:val="16"/>
                        <w:szCs w:val="16"/>
                      </w:rPr>
                      <w:t xml:space="preserve"> </w:t>
                    </w:r>
                    <w:r w:rsidRPr="00842364">
                      <w:rPr>
                        <w:color w:val="4D4D4D"/>
                        <w:sz w:val="16"/>
                        <w:szCs w:val="16"/>
                      </w:rPr>
                      <w:fldChar w:fldCharType="begin"/>
                    </w:r>
                    <w:r w:rsidRPr="00842364">
                      <w:rPr>
                        <w:color w:val="4D4D4D"/>
                        <w:sz w:val="16"/>
                        <w:szCs w:val="16"/>
                      </w:rPr>
                      <w:instrText xml:space="preserve"> PAGE   \* MERGEFORMAT </w:instrText>
                    </w:r>
                    <w:r w:rsidRPr="00842364">
                      <w:rPr>
                        <w:color w:val="4D4D4D"/>
                        <w:sz w:val="16"/>
                        <w:szCs w:val="16"/>
                      </w:rPr>
                      <w:fldChar w:fldCharType="separate"/>
                    </w:r>
                    <w:r w:rsidR="00732EDF" w:rsidRPr="00732EDF">
                      <w:rPr>
                        <w:noProof/>
                        <w:sz w:val="16"/>
                        <w:szCs w:val="16"/>
                      </w:rPr>
                      <w:t>7</w:t>
                    </w:r>
                    <w:r w:rsidRPr="00842364">
                      <w:rPr>
                        <w:color w:val="4D4D4D"/>
                        <w:sz w:val="16"/>
                        <w:szCs w:val="16"/>
                      </w:rPr>
                      <w:fldChar w:fldCharType="end"/>
                    </w:r>
                    <w:r w:rsidRPr="00842364">
                      <w:rPr>
                        <w:color w:val="4D4D4D"/>
                        <w:sz w:val="16"/>
                        <w:szCs w:val="16"/>
                      </w:rPr>
                      <w:t>/</w:t>
                    </w:r>
                    <w:r w:rsidRPr="00842364">
                      <w:rPr>
                        <w:color w:val="4D4D4D"/>
                        <w:sz w:val="16"/>
                        <w:szCs w:val="16"/>
                      </w:rPr>
                      <w:fldChar w:fldCharType="begin"/>
                    </w:r>
                    <w:r w:rsidRPr="00842364">
                      <w:rPr>
                        <w:color w:val="4D4D4D"/>
                        <w:sz w:val="16"/>
                        <w:szCs w:val="16"/>
                      </w:rPr>
                      <w:instrText xml:space="preserve"> NUMPAGES   \* MERGEFORMAT </w:instrText>
                    </w:r>
                    <w:r w:rsidRPr="00842364">
                      <w:rPr>
                        <w:color w:val="4D4D4D"/>
                        <w:sz w:val="16"/>
                        <w:szCs w:val="16"/>
                      </w:rPr>
                      <w:fldChar w:fldCharType="separate"/>
                    </w:r>
                    <w:r w:rsidR="00732EDF" w:rsidRPr="00732EDF">
                      <w:rPr>
                        <w:noProof/>
                        <w:sz w:val="16"/>
                        <w:szCs w:val="16"/>
                      </w:rPr>
                      <w:t>14</w:t>
                    </w:r>
                    <w:r w:rsidRPr="00842364">
                      <w:rPr>
                        <w:color w:val="4D4D4D"/>
                        <w:sz w:val="16"/>
                        <w:szCs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246EB" w14:textId="77777777" w:rsidR="009058FC" w:rsidRPr="00634206" w:rsidRDefault="009058FC" w:rsidP="00634206">
    <w:pPr>
      <w:pStyle w:val="Rijk-info"/>
      <w:ind w:right="-132"/>
      <w:rPr>
        <w:sz w:val="16"/>
        <w:szCs w:val="16"/>
      </w:rPr>
    </w:pPr>
    <w:r w:rsidRPr="005C1429">
      <w:rPr>
        <w:noProof/>
        <w:sz w:val="16"/>
        <w:szCs w:val="16"/>
        <w:lang w:eastAsia="nl-NL"/>
      </w:rPr>
      <mc:AlternateContent>
        <mc:Choice Requires="wps">
          <w:drawing>
            <wp:anchor distT="0" distB="0" distL="114300" distR="114300" simplePos="0" relativeHeight="251654144" behindDoc="0" locked="0" layoutInCell="1" allowOverlap="1" wp14:anchorId="52C4CE74" wp14:editId="63311C65">
              <wp:simplePos x="0" y="0"/>
              <wp:positionH relativeFrom="page">
                <wp:posOffset>7021830</wp:posOffset>
              </wp:positionH>
              <wp:positionV relativeFrom="page">
                <wp:posOffset>10246995</wp:posOffset>
              </wp:positionV>
              <wp:extent cx="446400" cy="266400"/>
              <wp:effectExtent l="0" t="0" r="0" b="635"/>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0" cy="266400"/>
                      </a:xfrm>
                      <a:prstGeom prst="rect">
                        <a:avLst/>
                      </a:prstGeom>
                      <a:solidFill>
                        <a:srgbClr val="FFFFFF"/>
                      </a:solidFill>
                      <a:ln w="9525">
                        <a:noFill/>
                        <a:miter lim="800000"/>
                        <a:headEnd/>
                        <a:tailEnd/>
                      </a:ln>
                    </wps:spPr>
                    <wps:txbx>
                      <w:txbxContent>
                        <w:p w14:paraId="7012D43C" w14:textId="3B801317" w:rsidR="009058FC" w:rsidRPr="00842364" w:rsidRDefault="009058FC" w:rsidP="005C1429">
                          <w:pPr>
                            <w:ind w:right="-132"/>
                            <w:rPr>
                              <w:color w:val="4D4D4D"/>
                              <w:sz w:val="16"/>
                              <w:szCs w:val="16"/>
                            </w:rPr>
                          </w:pPr>
                          <w:r w:rsidRPr="00842364">
                            <w:rPr>
                              <w:color w:val="4D4D4D"/>
                              <w:sz w:val="16"/>
                              <w:szCs w:val="16"/>
                            </w:rPr>
                            <w:t xml:space="preserve"> </w:t>
                          </w:r>
                          <w:r w:rsidRPr="00842364">
                            <w:rPr>
                              <w:color w:val="4D4D4D"/>
                              <w:sz w:val="16"/>
                              <w:szCs w:val="16"/>
                            </w:rPr>
                            <w:fldChar w:fldCharType="begin"/>
                          </w:r>
                          <w:r w:rsidRPr="00842364">
                            <w:rPr>
                              <w:color w:val="4D4D4D"/>
                              <w:sz w:val="16"/>
                              <w:szCs w:val="16"/>
                            </w:rPr>
                            <w:instrText xml:space="preserve"> PAGE   \* MERGEFORMAT </w:instrText>
                          </w:r>
                          <w:r w:rsidRPr="00842364">
                            <w:rPr>
                              <w:color w:val="4D4D4D"/>
                              <w:sz w:val="16"/>
                              <w:szCs w:val="16"/>
                            </w:rPr>
                            <w:fldChar w:fldCharType="separate"/>
                          </w:r>
                          <w:r w:rsidR="00732EDF" w:rsidRPr="00732EDF">
                            <w:rPr>
                              <w:noProof/>
                              <w:sz w:val="16"/>
                              <w:szCs w:val="16"/>
                            </w:rPr>
                            <w:t>6</w:t>
                          </w:r>
                          <w:r w:rsidRPr="00842364">
                            <w:rPr>
                              <w:color w:val="4D4D4D"/>
                              <w:sz w:val="16"/>
                              <w:szCs w:val="16"/>
                            </w:rPr>
                            <w:fldChar w:fldCharType="end"/>
                          </w:r>
                          <w:r w:rsidRPr="00842364">
                            <w:rPr>
                              <w:color w:val="4D4D4D"/>
                              <w:sz w:val="16"/>
                              <w:szCs w:val="16"/>
                            </w:rPr>
                            <w:t>/</w:t>
                          </w:r>
                          <w:r w:rsidRPr="00842364">
                            <w:rPr>
                              <w:color w:val="4D4D4D"/>
                              <w:sz w:val="16"/>
                              <w:szCs w:val="16"/>
                            </w:rPr>
                            <w:fldChar w:fldCharType="begin"/>
                          </w:r>
                          <w:r w:rsidRPr="00842364">
                            <w:rPr>
                              <w:color w:val="4D4D4D"/>
                              <w:sz w:val="16"/>
                              <w:szCs w:val="16"/>
                            </w:rPr>
                            <w:instrText xml:space="preserve"> NUMPAGES   \* MERGEFORMAT </w:instrText>
                          </w:r>
                          <w:r w:rsidRPr="00842364">
                            <w:rPr>
                              <w:color w:val="4D4D4D"/>
                              <w:sz w:val="16"/>
                              <w:szCs w:val="16"/>
                            </w:rPr>
                            <w:fldChar w:fldCharType="separate"/>
                          </w:r>
                          <w:r w:rsidR="00732EDF" w:rsidRPr="00732EDF">
                            <w:rPr>
                              <w:noProof/>
                              <w:sz w:val="16"/>
                              <w:szCs w:val="16"/>
                            </w:rPr>
                            <w:t>14</w:t>
                          </w:r>
                          <w:r w:rsidRPr="00842364">
                            <w:rPr>
                              <w:color w:val="4D4D4D"/>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C4CE74" id="_x0000_t202" coordsize="21600,21600" o:spt="202" path="m,l,21600r21600,l21600,xe">
              <v:stroke joinstyle="miter"/>
              <v:path gradientshapeok="t" o:connecttype="rect"/>
            </v:shapetype>
            <v:shape id="Tekstvak 5" o:spid="_x0000_s1028" type="#_x0000_t202" style="position:absolute;margin-left:552.9pt;margin-top:806.85pt;width:35.15pt;height:2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" stroked="f">
              <v:textbox>
                <w:txbxContent>
                  <w:p w14:paraId="7012D43C" w14:textId="3B801317" w:rsidR="009058FC" w:rsidRPr="00842364" w:rsidRDefault="009058FC" w:rsidP="005C1429">
                    <w:pPr>
                      <w:ind w:right="-132"/>
                      <w:rPr>
                        <w:color w:val="4D4D4D"/>
                        <w:sz w:val="16"/>
                        <w:szCs w:val="16"/>
                      </w:rPr>
                    </w:pPr>
                    <w:r w:rsidRPr="00842364">
                      <w:rPr>
                        <w:color w:val="4D4D4D"/>
                        <w:sz w:val="16"/>
                        <w:szCs w:val="16"/>
                      </w:rPr>
                      <w:t xml:space="preserve"> </w:t>
                    </w:r>
                    <w:r w:rsidRPr="00842364">
                      <w:rPr>
                        <w:color w:val="4D4D4D"/>
                        <w:sz w:val="16"/>
                        <w:szCs w:val="16"/>
                      </w:rPr>
                      <w:fldChar w:fldCharType="begin"/>
                    </w:r>
                    <w:r w:rsidRPr="00842364">
                      <w:rPr>
                        <w:color w:val="4D4D4D"/>
                        <w:sz w:val="16"/>
                        <w:szCs w:val="16"/>
                      </w:rPr>
                      <w:instrText xml:space="preserve"> PAGE   \* MERGEFORMAT </w:instrText>
                    </w:r>
                    <w:r w:rsidRPr="00842364">
                      <w:rPr>
                        <w:color w:val="4D4D4D"/>
                        <w:sz w:val="16"/>
                        <w:szCs w:val="16"/>
                      </w:rPr>
                      <w:fldChar w:fldCharType="separate"/>
                    </w:r>
                    <w:r w:rsidR="00732EDF" w:rsidRPr="00732EDF">
                      <w:rPr>
                        <w:noProof/>
                        <w:sz w:val="16"/>
                        <w:szCs w:val="16"/>
                      </w:rPr>
                      <w:t>6</w:t>
                    </w:r>
                    <w:r w:rsidRPr="00842364">
                      <w:rPr>
                        <w:color w:val="4D4D4D"/>
                        <w:sz w:val="16"/>
                        <w:szCs w:val="16"/>
                      </w:rPr>
                      <w:fldChar w:fldCharType="end"/>
                    </w:r>
                    <w:r w:rsidRPr="00842364">
                      <w:rPr>
                        <w:color w:val="4D4D4D"/>
                        <w:sz w:val="16"/>
                        <w:szCs w:val="16"/>
                      </w:rPr>
                      <w:t>/</w:t>
                    </w:r>
                    <w:r w:rsidRPr="00842364">
                      <w:rPr>
                        <w:color w:val="4D4D4D"/>
                        <w:sz w:val="16"/>
                        <w:szCs w:val="16"/>
                      </w:rPr>
                      <w:fldChar w:fldCharType="begin"/>
                    </w:r>
                    <w:r w:rsidRPr="00842364">
                      <w:rPr>
                        <w:color w:val="4D4D4D"/>
                        <w:sz w:val="16"/>
                        <w:szCs w:val="16"/>
                      </w:rPr>
                      <w:instrText xml:space="preserve"> NUMPAGES   \* MERGEFORMAT </w:instrText>
                    </w:r>
                    <w:r w:rsidRPr="00842364">
                      <w:rPr>
                        <w:color w:val="4D4D4D"/>
                        <w:sz w:val="16"/>
                        <w:szCs w:val="16"/>
                      </w:rPr>
                      <w:fldChar w:fldCharType="separate"/>
                    </w:r>
                    <w:r w:rsidR="00732EDF" w:rsidRPr="00732EDF">
                      <w:rPr>
                        <w:noProof/>
                        <w:sz w:val="16"/>
                        <w:szCs w:val="16"/>
                      </w:rPr>
                      <w:t>14</w:t>
                    </w:r>
                    <w:r w:rsidRPr="00842364">
                      <w:rPr>
                        <w:color w:val="4D4D4D"/>
                        <w:sz w:val="16"/>
                        <w:szCs w:val="16"/>
                      </w:rPr>
                      <w:fldChar w:fldCharType="end"/>
                    </w:r>
                  </w:p>
                </w:txbxContent>
              </v:textbox>
              <w10:wrap anchorx="page" anchory="page"/>
            </v:shape>
          </w:pict>
        </mc:Fallback>
      </mc:AlternateContent>
    </w:r>
    <w:r w:rsidRPr="005C1429">
      <w:rPr>
        <w:noProof/>
        <w:sz w:val="16"/>
        <w:szCs w:val="16"/>
        <w:lang w:eastAsia="nl-NL"/>
      </w:rPr>
      <w:drawing>
        <wp:anchor distT="0" distB="0" distL="114300" distR="114300" simplePos="0" relativeHeight="251656192" behindDoc="1" locked="0" layoutInCell="1" allowOverlap="1" wp14:anchorId="6E1B29E0" wp14:editId="232278C1">
          <wp:simplePos x="0" y="0"/>
          <wp:positionH relativeFrom="page">
            <wp:posOffset>0</wp:posOffset>
          </wp:positionH>
          <wp:positionV relativeFrom="page">
            <wp:posOffset>9775190</wp:posOffset>
          </wp:positionV>
          <wp:extent cx="7545600" cy="88200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yli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5600" cy="882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541E3" w14:textId="77777777" w:rsidR="009058FC" w:rsidRDefault="009058FC" w:rsidP="008C166F">
      <w:pPr>
        <w:spacing w:after="0" w:line="240" w:lineRule="auto"/>
      </w:pPr>
      <w:r>
        <w:separator/>
      </w:r>
    </w:p>
  </w:footnote>
  <w:footnote w:type="continuationSeparator" w:id="0">
    <w:p w14:paraId="629047B6" w14:textId="77777777" w:rsidR="009058FC" w:rsidRDefault="009058FC" w:rsidP="008C16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3AAC4" w14:textId="77777777" w:rsidR="00875F7A" w:rsidRDefault="00875F7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FCAA" w14:textId="77777777" w:rsidR="009058FC" w:rsidRDefault="009058FC" w:rsidP="00DB26EA">
    <w:pPr>
      <w:pStyle w:val="Koptekst"/>
      <w:tabs>
        <w:tab w:val="clear" w:pos="9072"/>
        <w:tab w:val="right" w:pos="8789"/>
      </w:tabs>
    </w:pPr>
    <w:r>
      <w:rPr>
        <w:noProof/>
        <w:lang w:eastAsia="nl-NL"/>
      </w:rPr>
      <w:drawing>
        <wp:anchor distT="0" distB="0" distL="114300" distR="114300" simplePos="0" relativeHeight="251651072" behindDoc="1" locked="0" layoutInCell="1" allowOverlap="1" wp14:anchorId="3D09CE96" wp14:editId="3C473233">
          <wp:simplePos x="0" y="0"/>
          <wp:positionH relativeFrom="page">
            <wp:posOffset>7951</wp:posOffset>
          </wp:positionH>
          <wp:positionV relativeFrom="page">
            <wp:posOffset>7951</wp:posOffset>
          </wp:positionV>
          <wp:extent cx="1677726" cy="1081378"/>
          <wp:effectExtent l="0" t="0" r="0" b="508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volgvel-RIJK.jpg"/>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1677726" cy="108137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7A658" w14:textId="2C595F35" w:rsidR="009058FC" w:rsidRPr="00FE7671" w:rsidRDefault="00875F7A" w:rsidP="00B5549C">
    <w:pPr>
      <w:pStyle w:val="Koptekst"/>
      <w:tabs>
        <w:tab w:val="clear" w:pos="4536"/>
        <w:tab w:val="clear" w:pos="9072"/>
        <w:tab w:val="left" w:pos="7853"/>
      </w:tabs>
      <w:ind w:right="-1134"/>
      <w:rPr>
        <w:rFonts w:ascii="Arial" w:hAnsi="Arial" w:cs="Arial"/>
        <w:b/>
        <w:color w:val="004587"/>
        <w:sz w:val="18"/>
        <w:szCs w:val="18"/>
      </w:rPr>
    </w:pPr>
    <w:r>
      <w:rPr>
        <w:noProof/>
        <w:lang w:eastAsia="nl-NL"/>
      </w:rPr>
      <w:drawing>
        <wp:anchor distT="0" distB="0" distL="114300" distR="114300" simplePos="0" relativeHeight="251666432" behindDoc="1" locked="0" layoutInCell="1" allowOverlap="1" wp14:anchorId="47B243BD" wp14:editId="61E0A99E">
          <wp:simplePos x="0" y="0"/>
          <wp:positionH relativeFrom="page">
            <wp:posOffset>3810</wp:posOffset>
          </wp:positionH>
          <wp:positionV relativeFrom="page">
            <wp:posOffset>13970</wp:posOffset>
          </wp:positionV>
          <wp:extent cx="1677726" cy="1081378"/>
          <wp:effectExtent l="0" t="0" r="0" b="508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volgvel-RIJK.jpg"/>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1677726" cy="108137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058FC" w:rsidRPr="0095464B">
      <w:rPr>
        <w:b/>
        <w:noProof/>
        <w:lang w:eastAsia="nl-NL"/>
      </w:rPr>
      <w:tab/>
    </w:r>
  </w:p>
  <w:p w14:paraId="56255AE1" w14:textId="77777777" w:rsidR="009058FC" w:rsidRPr="005F7B4C" w:rsidRDefault="009058FC" w:rsidP="0095464B">
    <w:pPr>
      <w:pStyle w:val="Koptekst"/>
      <w:tabs>
        <w:tab w:val="clear" w:pos="4536"/>
        <w:tab w:val="clear" w:pos="9072"/>
        <w:tab w:val="right" w:pos="8749"/>
      </w:tabs>
      <w:rPr>
        <w:rFonts w:ascii="Arial" w:hAnsi="Arial" w:cs="Arial"/>
        <w:b/>
        <w:color w:val="1F497D"/>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C38C930"/>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8234DF"/>
    <w:multiLevelType w:val="hybridMultilevel"/>
    <w:tmpl w:val="CA7EFD0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3657A53"/>
    <w:multiLevelType w:val="hybridMultilevel"/>
    <w:tmpl w:val="3530EF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8920AAB"/>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B05640A"/>
    <w:multiLevelType w:val="hybridMultilevel"/>
    <w:tmpl w:val="1EA04AB0"/>
    <w:lvl w:ilvl="0" w:tplc="85C6A3AA">
      <w:numFmt w:val="bullet"/>
      <w:lvlText w:val="-"/>
      <w:lvlJc w:val="left"/>
      <w:pPr>
        <w:tabs>
          <w:tab w:val="num" w:pos="3195"/>
        </w:tabs>
        <w:ind w:left="3195" w:hanging="705"/>
      </w:pPr>
      <w:rPr>
        <w:rFonts w:ascii="Times New Roman" w:eastAsia="Times New Roman" w:hAnsi="Times New Roman" w:cs="Times New Roman" w:hint="default"/>
      </w:rPr>
    </w:lvl>
    <w:lvl w:ilvl="1" w:tplc="04130003">
      <w:start w:val="1"/>
      <w:numFmt w:val="bullet"/>
      <w:lvlText w:val="o"/>
      <w:lvlJc w:val="left"/>
      <w:pPr>
        <w:tabs>
          <w:tab w:val="num" w:pos="3570"/>
        </w:tabs>
        <w:ind w:left="3570" w:hanging="360"/>
      </w:pPr>
      <w:rPr>
        <w:rFonts w:ascii="Courier New" w:hAnsi="Courier New" w:hint="default"/>
      </w:rPr>
    </w:lvl>
    <w:lvl w:ilvl="2" w:tplc="04130005">
      <w:start w:val="1"/>
      <w:numFmt w:val="bullet"/>
      <w:lvlText w:val=""/>
      <w:lvlJc w:val="left"/>
      <w:pPr>
        <w:tabs>
          <w:tab w:val="num" w:pos="4290"/>
        </w:tabs>
        <w:ind w:left="4290" w:hanging="360"/>
      </w:pPr>
      <w:rPr>
        <w:rFonts w:ascii="Wingdings" w:hAnsi="Wingdings" w:hint="default"/>
      </w:rPr>
    </w:lvl>
    <w:lvl w:ilvl="3" w:tplc="04130001">
      <w:start w:val="1"/>
      <w:numFmt w:val="bullet"/>
      <w:lvlText w:val=""/>
      <w:lvlJc w:val="left"/>
      <w:pPr>
        <w:tabs>
          <w:tab w:val="num" w:pos="5010"/>
        </w:tabs>
        <w:ind w:left="5010" w:hanging="360"/>
      </w:pPr>
      <w:rPr>
        <w:rFonts w:ascii="Symbol" w:hAnsi="Symbol" w:hint="default"/>
      </w:rPr>
    </w:lvl>
    <w:lvl w:ilvl="4" w:tplc="04130003" w:tentative="1">
      <w:start w:val="1"/>
      <w:numFmt w:val="bullet"/>
      <w:lvlText w:val="o"/>
      <w:lvlJc w:val="left"/>
      <w:pPr>
        <w:tabs>
          <w:tab w:val="num" w:pos="5730"/>
        </w:tabs>
        <w:ind w:left="5730" w:hanging="360"/>
      </w:pPr>
      <w:rPr>
        <w:rFonts w:ascii="Courier New" w:hAnsi="Courier New" w:hint="default"/>
      </w:rPr>
    </w:lvl>
    <w:lvl w:ilvl="5" w:tplc="04130005" w:tentative="1">
      <w:start w:val="1"/>
      <w:numFmt w:val="bullet"/>
      <w:lvlText w:val=""/>
      <w:lvlJc w:val="left"/>
      <w:pPr>
        <w:tabs>
          <w:tab w:val="num" w:pos="6450"/>
        </w:tabs>
        <w:ind w:left="6450" w:hanging="360"/>
      </w:pPr>
      <w:rPr>
        <w:rFonts w:ascii="Wingdings" w:hAnsi="Wingdings" w:hint="default"/>
      </w:rPr>
    </w:lvl>
    <w:lvl w:ilvl="6" w:tplc="04130001" w:tentative="1">
      <w:start w:val="1"/>
      <w:numFmt w:val="bullet"/>
      <w:lvlText w:val=""/>
      <w:lvlJc w:val="left"/>
      <w:pPr>
        <w:tabs>
          <w:tab w:val="num" w:pos="7170"/>
        </w:tabs>
        <w:ind w:left="7170" w:hanging="360"/>
      </w:pPr>
      <w:rPr>
        <w:rFonts w:ascii="Symbol" w:hAnsi="Symbol" w:hint="default"/>
      </w:rPr>
    </w:lvl>
    <w:lvl w:ilvl="7" w:tplc="04130003" w:tentative="1">
      <w:start w:val="1"/>
      <w:numFmt w:val="bullet"/>
      <w:lvlText w:val="o"/>
      <w:lvlJc w:val="left"/>
      <w:pPr>
        <w:tabs>
          <w:tab w:val="num" w:pos="7890"/>
        </w:tabs>
        <w:ind w:left="7890" w:hanging="360"/>
      </w:pPr>
      <w:rPr>
        <w:rFonts w:ascii="Courier New" w:hAnsi="Courier New" w:hint="default"/>
      </w:rPr>
    </w:lvl>
    <w:lvl w:ilvl="8" w:tplc="04130005" w:tentative="1">
      <w:start w:val="1"/>
      <w:numFmt w:val="bullet"/>
      <w:lvlText w:val=""/>
      <w:lvlJc w:val="left"/>
      <w:pPr>
        <w:tabs>
          <w:tab w:val="num" w:pos="8610"/>
        </w:tabs>
        <w:ind w:left="8610" w:hanging="360"/>
      </w:pPr>
      <w:rPr>
        <w:rFonts w:ascii="Wingdings" w:hAnsi="Wingdings" w:hint="default"/>
      </w:rPr>
    </w:lvl>
  </w:abstractNum>
  <w:abstractNum w:abstractNumId="5" w15:restartNumberingAfterBreak="0">
    <w:nsid w:val="0E1C7B3B"/>
    <w:multiLevelType w:val="hybridMultilevel"/>
    <w:tmpl w:val="5D8A003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823F76"/>
    <w:multiLevelType w:val="multilevel"/>
    <w:tmpl w:val="3F60AD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FA4498"/>
    <w:multiLevelType w:val="hybridMultilevel"/>
    <w:tmpl w:val="84509B2A"/>
    <w:lvl w:ilvl="0" w:tplc="BD1C5FE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3D61AB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4ED717E"/>
    <w:multiLevelType w:val="hybridMultilevel"/>
    <w:tmpl w:val="8974B2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FBB6E2B"/>
    <w:multiLevelType w:val="hybridMultilevel"/>
    <w:tmpl w:val="21A645E8"/>
    <w:lvl w:ilvl="0" w:tplc="0413000F">
      <w:start w:val="1"/>
      <w:numFmt w:val="decimal"/>
      <w:lvlText w:val="%1."/>
      <w:lvlJc w:val="left"/>
      <w:pPr>
        <w:tabs>
          <w:tab w:val="num" w:pos="360"/>
        </w:tabs>
        <w:ind w:left="360" w:hanging="360"/>
      </w:pPr>
      <w:rPr>
        <w:rFont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C1B02E54">
      <w:start w:val="25"/>
      <w:numFmt w:val="bullet"/>
      <w:lvlText w:val=""/>
      <w:lvlJc w:val="left"/>
      <w:pPr>
        <w:tabs>
          <w:tab w:val="num" w:pos="1800"/>
        </w:tabs>
        <w:ind w:left="1800" w:hanging="360"/>
      </w:pPr>
      <w:rPr>
        <w:rFonts w:ascii="Wingdings" w:eastAsia="Times New Roman" w:hAnsi="Wingdings" w:cs="Arial"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2" w15:restartNumberingAfterBreak="0">
    <w:nsid w:val="23355A0C"/>
    <w:multiLevelType w:val="hybridMultilevel"/>
    <w:tmpl w:val="82EE496E"/>
    <w:lvl w:ilvl="0" w:tplc="6C4ADB9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AA7490"/>
    <w:multiLevelType w:val="hybridMultilevel"/>
    <w:tmpl w:val="1BB4453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4A91B7A"/>
    <w:multiLevelType w:val="hybridMultilevel"/>
    <w:tmpl w:val="32180B50"/>
    <w:lvl w:ilvl="0" w:tplc="633C6D5E">
      <w:start w:val="1"/>
      <w:numFmt w:val="bullet"/>
      <w:pStyle w:val="HLT-bodytekstopsomming"/>
      <w:lvlText w:val=""/>
      <w:lvlJc w:val="left"/>
      <w:pPr>
        <w:ind w:left="284" w:hanging="284"/>
      </w:pPr>
      <w:rPr>
        <w:rFonts w:ascii="Symbol" w:hAnsi="Symbol" w:hint="default"/>
      </w:rPr>
    </w:lvl>
    <w:lvl w:ilvl="1" w:tplc="04130003" w:tentative="1">
      <w:start w:val="1"/>
      <w:numFmt w:val="bullet"/>
      <w:lvlText w:val="o"/>
      <w:lvlJc w:val="left"/>
      <w:pPr>
        <w:ind w:left="1326" w:hanging="360"/>
      </w:pPr>
      <w:rPr>
        <w:rFonts w:ascii="Courier New" w:hAnsi="Courier New" w:cs="Courier New" w:hint="default"/>
      </w:rPr>
    </w:lvl>
    <w:lvl w:ilvl="2" w:tplc="04130005" w:tentative="1">
      <w:start w:val="1"/>
      <w:numFmt w:val="bullet"/>
      <w:lvlText w:val=""/>
      <w:lvlJc w:val="left"/>
      <w:pPr>
        <w:ind w:left="2046" w:hanging="360"/>
      </w:pPr>
      <w:rPr>
        <w:rFonts w:ascii="Wingdings" w:hAnsi="Wingdings" w:hint="default"/>
      </w:rPr>
    </w:lvl>
    <w:lvl w:ilvl="3" w:tplc="04130001" w:tentative="1">
      <w:start w:val="1"/>
      <w:numFmt w:val="bullet"/>
      <w:lvlText w:val=""/>
      <w:lvlJc w:val="left"/>
      <w:pPr>
        <w:ind w:left="2766" w:hanging="360"/>
      </w:pPr>
      <w:rPr>
        <w:rFonts w:ascii="Symbol" w:hAnsi="Symbol" w:hint="default"/>
      </w:rPr>
    </w:lvl>
    <w:lvl w:ilvl="4" w:tplc="04130003" w:tentative="1">
      <w:start w:val="1"/>
      <w:numFmt w:val="bullet"/>
      <w:lvlText w:val="o"/>
      <w:lvlJc w:val="left"/>
      <w:pPr>
        <w:ind w:left="3486" w:hanging="360"/>
      </w:pPr>
      <w:rPr>
        <w:rFonts w:ascii="Courier New" w:hAnsi="Courier New" w:cs="Courier New" w:hint="default"/>
      </w:rPr>
    </w:lvl>
    <w:lvl w:ilvl="5" w:tplc="04130005" w:tentative="1">
      <w:start w:val="1"/>
      <w:numFmt w:val="bullet"/>
      <w:lvlText w:val=""/>
      <w:lvlJc w:val="left"/>
      <w:pPr>
        <w:ind w:left="4206" w:hanging="360"/>
      </w:pPr>
      <w:rPr>
        <w:rFonts w:ascii="Wingdings" w:hAnsi="Wingdings" w:hint="default"/>
      </w:rPr>
    </w:lvl>
    <w:lvl w:ilvl="6" w:tplc="04130001" w:tentative="1">
      <w:start w:val="1"/>
      <w:numFmt w:val="bullet"/>
      <w:lvlText w:val=""/>
      <w:lvlJc w:val="left"/>
      <w:pPr>
        <w:ind w:left="4926" w:hanging="360"/>
      </w:pPr>
      <w:rPr>
        <w:rFonts w:ascii="Symbol" w:hAnsi="Symbol" w:hint="default"/>
      </w:rPr>
    </w:lvl>
    <w:lvl w:ilvl="7" w:tplc="04130003" w:tentative="1">
      <w:start w:val="1"/>
      <w:numFmt w:val="bullet"/>
      <w:lvlText w:val="o"/>
      <w:lvlJc w:val="left"/>
      <w:pPr>
        <w:ind w:left="5646" w:hanging="360"/>
      </w:pPr>
      <w:rPr>
        <w:rFonts w:ascii="Courier New" w:hAnsi="Courier New" w:cs="Courier New" w:hint="default"/>
      </w:rPr>
    </w:lvl>
    <w:lvl w:ilvl="8" w:tplc="04130005" w:tentative="1">
      <w:start w:val="1"/>
      <w:numFmt w:val="bullet"/>
      <w:lvlText w:val=""/>
      <w:lvlJc w:val="left"/>
      <w:pPr>
        <w:ind w:left="6366" w:hanging="360"/>
      </w:pPr>
      <w:rPr>
        <w:rFonts w:ascii="Wingdings" w:hAnsi="Wingdings" w:hint="default"/>
      </w:rPr>
    </w:lvl>
  </w:abstractNum>
  <w:abstractNum w:abstractNumId="15" w15:restartNumberingAfterBreak="0">
    <w:nsid w:val="269729DA"/>
    <w:multiLevelType w:val="hybridMultilevel"/>
    <w:tmpl w:val="9210F8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6C80B03"/>
    <w:multiLevelType w:val="multilevel"/>
    <w:tmpl w:val="3F60AD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9402E5"/>
    <w:multiLevelType w:val="hybridMultilevel"/>
    <w:tmpl w:val="C8EEECF6"/>
    <w:lvl w:ilvl="0" w:tplc="6C4ADB9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A3E4FAA"/>
    <w:multiLevelType w:val="hybridMultilevel"/>
    <w:tmpl w:val="BF628D9E"/>
    <w:lvl w:ilvl="0" w:tplc="04130009">
      <w:start w:val="1"/>
      <w:numFmt w:val="bullet"/>
      <w:lvlText w:val=""/>
      <w:lvlJc w:val="left"/>
      <w:pPr>
        <w:tabs>
          <w:tab w:val="num" w:pos="1800"/>
        </w:tabs>
        <w:ind w:left="1800" w:hanging="360"/>
      </w:pPr>
      <w:rPr>
        <w:rFonts w:ascii="Wingdings" w:hAnsi="Wingdings" w:hint="default"/>
      </w:rPr>
    </w:lvl>
    <w:lvl w:ilvl="1" w:tplc="04130003">
      <w:start w:val="1"/>
      <w:numFmt w:val="bullet"/>
      <w:lvlText w:val="o"/>
      <w:lvlJc w:val="left"/>
      <w:pPr>
        <w:tabs>
          <w:tab w:val="num" w:pos="2520"/>
        </w:tabs>
        <w:ind w:left="2520" w:hanging="360"/>
      </w:pPr>
      <w:rPr>
        <w:rFonts w:ascii="Courier New" w:hAnsi="Courier New" w:cs="Courier New" w:hint="default"/>
      </w:rPr>
    </w:lvl>
    <w:lvl w:ilvl="2" w:tplc="04130005" w:tentative="1">
      <w:start w:val="1"/>
      <w:numFmt w:val="bullet"/>
      <w:lvlText w:val=""/>
      <w:lvlJc w:val="left"/>
      <w:pPr>
        <w:tabs>
          <w:tab w:val="num" w:pos="3240"/>
        </w:tabs>
        <w:ind w:left="3240" w:hanging="360"/>
      </w:pPr>
      <w:rPr>
        <w:rFonts w:ascii="Wingdings" w:hAnsi="Wingdings" w:hint="default"/>
      </w:rPr>
    </w:lvl>
    <w:lvl w:ilvl="3" w:tplc="04130001" w:tentative="1">
      <w:start w:val="1"/>
      <w:numFmt w:val="bullet"/>
      <w:lvlText w:val=""/>
      <w:lvlJc w:val="left"/>
      <w:pPr>
        <w:tabs>
          <w:tab w:val="num" w:pos="3960"/>
        </w:tabs>
        <w:ind w:left="3960" w:hanging="360"/>
      </w:pPr>
      <w:rPr>
        <w:rFonts w:ascii="Symbol" w:hAnsi="Symbol" w:hint="default"/>
      </w:rPr>
    </w:lvl>
    <w:lvl w:ilvl="4" w:tplc="04130003" w:tentative="1">
      <w:start w:val="1"/>
      <w:numFmt w:val="bullet"/>
      <w:lvlText w:val="o"/>
      <w:lvlJc w:val="left"/>
      <w:pPr>
        <w:tabs>
          <w:tab w:val="num" w:pos="4680"/>
        </w:tabs>
        <w:ind w:left="4680" w:hanging="360"/>
      </w:pPr>
      <w:rPr>
        <w:rFonts w:ascii="Courier New" w:hAnsi="Courier New" w:cs="Courier New" w:hint="default"/>
      </w:rPr>
    </w:lvl>
    <w:lvl w:ilvl="5" w:tplc="04130005" w:tentative="1">
      <w:start w:val="1"/>
      <w:numFmt w:val="bullet"/>
      <w:lvlText w:val=""/>
      <w:lvlJc w:val="left"/>
      <w:pPr>
        <w:tabs>
          <w:tab w:val="num" w:pos="5400"/>
        </w:tabs>
        <w:ind w:left="5400" w:hanging="360"/>
      </w:pPr>
      <w:rPr>
        <w:rFonts w:ascii="Wingdings" w:hAnsi="Wingdings" w:hint="default"/>
      </w:rPr>
    </w:lvl>
    <w:lvl w:ilvl="6" w:tplc="04130001" w:tentative="1">
      <w:start w:val="1"/>
      <w:numFmt w:val="bullet"/>
      <w:lvlText w:val=""/>
      <w:lvlJc w:val="left"/>
      <w:pPr>
        <w:tabs>
          <w:tab w:val="num" w:pos="6120"/>
        </w:tabs>
        <w:ind w:left="6120" w:hanging="360"/>
      </w:pPr>
      <w:rPr>
        <w:rFonts w:ascii="Symbol" w:hAnsi="Symbol" w:hint="default"/>
      </w:rPr>
    </w:lvl>
    <w:lvl w:ilvl="7" w:tplc="04130003" w:tentative="1">
      <w:start w:val="1"/>
      <w:numFmt w:val="bullet"/>
      <w:lvlText w:val="o"/>
      <w:lvlJc w:val="left"/>
      <w:pPr>
        <w:tabs>
          <w:tab w:val="num" w:pos="6840"/>
        </w:tabs>
        <w:ind w:left="6840" w:hanging="360"/>
      </w:pPr>
      <w:rPr>
        <w:rFonts w:ascii="Courier New" w:hAnsi="Courier New" w:cs="Courier New" w:hint="default"/>
      </w:rPr>
    </w:lvl>
    <w:lvl w:ilvl="8" w:tplc="0413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2C5E4613"/>
    <w:multiLevelType w:val="multilevel"/>
    <w:tmpl w:val="3A22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DA543B"/>
    <w:multiLevelType w:val="hybridMultilevel"/>
    <w:tmpl w:val="319466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17109E6"/>
    <w:multiLevelType w:val="hybridMultilevel"/>
    <w:tmpl w:val="FD6A58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2BB6342"/>
    <w:multiLevelType w:val="hybridMultilevel"/>
    <w:tmpl w:val="18D4F73E"/>
    <w:lvl w:ilvl="0" w:tplc="04130001">
      <w:start w:val="1"/>
      <w:numFmt w:val="bullet"/>
      <w:lvlText w:val=""/>
      <w:lvlJc w:val="left"/>
      <w:pPr>
        <w:ind w:left="785" w:hanging="360"/>
      </w:pPr>
      <w:rPr>
        <w:rFonts w:ascii="Symbol" w:hAnsi="Symbo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23" w15:restartNumberingAfterBreak="0">
    <w:nsid w:val="339A6AE6"/>
    <w:multiLevelType w:val="hybridMultilevel"/>
    <w:tmpl w:val="E756756C"/>
    <w:lvl w:ilvl="0" w:tplc="0413000D">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4" w15:restartNumberingAfterBreak="0">
    <w:nsid w:val="3C4904AC"/>
    <w:multiLevelType w:val="hybridMultilevel"/>
    <w:tmpl w:val="DDA8163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1E94D4C"/>
    <w:multiLevelType w:val="hybridMultilevel"/>
    <w:tmpl w:val="825A22EA"/>
    <w:lvl w:ilvl="0" w:tplc="7090A4E4">
      <w:start w:val="4"/>
      <w:numFmt w:val="bullet"/>
      <w:lvlText w:val="-"/>
      <w:lvlJc w:val="left"/>
      <w:pPr>
        <w:ind w:left="720"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9557657"/>
    <w:multiLevelType w:val="hybridMultilevel"/>
    <w:tmpl w:val="7A3496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4E5D0BE8"/>
    <w:multiLevelType w:val="hybridMultilevel"/>
    <w:tmpl w:val="75DAB64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1364CD7"/>
    <w:multiLevelType w:val="hybridMultilevel"/>
    <w:tmpl w:val="41E20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19034F7"/>
    <w:multiLevelType w:val="hybridMultilevel"/>
    <w:tmpl w:val="316203EA"/>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1" w15:restartNumberingAfterBreak="0">
    <w:nsid w:val="53511B5E"/>
    <w:multiLevelType w:val="hybridMultilevel"/>
    <w:tmpl w:val="167A9B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3F110DC"/>
    <w:multiLevelType w:val="hybridMultilevel"/>
    <w:tmpl w:val="F0E0896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E011D16"/>
    <w:multiLevelType w:val="hybridMultilevel"/>
    <w:tmpl w:val="1C5A1E9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47A74FA"/>
    <w:multiLevelType w:val="hybridMultilevel"/>
    <w:tmpl w:val="F70C182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65D37A2"/>
    <w:multiLevelType w:val="multilevel"/>
    <w:tmpl w:val="FD9607E8"/>
    <w:lvl w:ilvl="0">
      <w:start w:val="1"/>
      <w:numFmt w:val="decimal"/>
      <w:pStyle w:val="Kop1h1HoofdstukSectionHeadingsectionHeading"/>
      <w:lvlText w:val="%1"/>
      <w:lvlJc w:val="left"/>
      <w:pPr>
        <w:tabs>
          <w:tab w:val="num" w:pos="432"/>
        </w:tabs>
        <w:ind w:left="432" w:hanging="432"/>
      </w:pPr>
    </w:lvl>
    <w:lvl w:ilvl="1">
      <w:start w:val="1"/>
      <w:numFmt w:val="decimal"/>
      <w:pStyle w:val="Kop2BijlageResetnumbering"/>
      <w:lvlText w:val="%1.%2"/>
      <w:lvlJc w:val="left"/>
      <w:pPr>
        <w:tabs>
          <w:tab w:val="num" w:pos="1144"/>
        </w:tabs>
        <w:ind w:left="1144" w:hanging="576"/>
      </w:pPr>
      <w:rPr>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8677E2E"/>
    <w:multiLevelType w:val="hybridMultilevel"/>
    <w:tmpl w:val="05FE58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9C45E41"/>
    <w:multiLevelType w:val="multilevel"/>
    <w:tmpl w:val="3F60AD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A657871"/>
    <w:multiLevelType w:val="multilevel"/>
    <w:tmpl w:val="0413001D"/>
    <w:styleLink w:val="Bijlage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BD6DEB"/>
    <w:multiLevelType w:val="hybridMultilevel"/>
    <w:tmpl w:val="24D442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0FA7100"/>
    <w:multiLevelType w:val="singleLevel"/>
    <w:tmpl w:val="EFD446F8"/>
    <w:lvl w:ilvl="0">
      <w:start w:val="1"/>
      <w:numFmt w:val="decimal"/>
      <w:pStyle w:val="Criteria"/>
      <w:lvlText w:val="Criterium %1 :"/>
      <w:lvlJc w:val="right"/>
      <w:pPr>
        <w:tabs>
          <w:tab w:val="num" w:pos="360"/>
        </w:tabs>
        <w:ind w:left="-175" w:firstLine="175"/>
      </w:pPr>
      <w:rPr>
        <w:b w:val="0"/>
        <w:i/>
      </w:rPr>
    </w:lvl>
  </w:abstractNum>
  <w:abstractNum w:abstractNumId="41" w15:restartNumberingAfterBreak="0">
    <w:nsid w:val="76771174"/>
    <w:multiLevelType w:val="multilevel"/>
    <w:tmpl w:val="9AF06708"/>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746D1C"/>
    <w:multiLevelType w:val="hybridMultilevel"/>
    <w:tmpl w:val="49CEDB4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BF83E12"/>
    <w:multiLevelType w:val="hybridMultilevel"/>
    <w:tmpl w:val="EBB05D6A"/>
    <w:lvl w:ilvl="0" w:tplc="0413000F">
      <w:start w:val="1"/>
      <w:numFmt w:val="decimal"/>
      <w:lvlText w:val="%1."/>
      <w:lvlJc w:val="left"/>
      <w:pPr>
        <w:ind w:left="927" w:hanging="360"/>
      </w:pPr>
    </w:lvl>
    <w:lvl w:ilvl="1" w:tplc="04130003">
      <w:start w:val="1"/>
      <w:numFmt w:val="bullet"/>
      <w:lvlText w:val="o"/>
      <w:lvlJc w:val="left"/>
      <w:pPr>
        <w:ind w:left="1647" w:hanging="360"/>
      </w:pPr>
      <w:rPr>
        <w:rFonts w:ascii="Courier New" w:hAnsi="Courier New" w:cs="Courier New" w:hint="default"/>
      </w:rPr>
    </w:lvl>
    <w:lvl w:ilvl="2" w:tplc="04130005">
      <w:start w:val="1"/>
      <w:numFmt w:val="bullet"/>
      <w:lvlText w:val=""/>
      <w:lvlJc w:val="left"/>
      <w:pPr>
        <w:ind w:left="2367" w:hanging="360"/>
      </w:pPr>
      <w:rPr>
        <w:rFonts w:ascii="Wingdings" w:hAnsi="Wingdings" w:hint="default"/>
      </w:rPr>
    </w:lvl>
    <w:lvl w:ilvl="3" w:tplc="04130001">
      <w:start w:val="1"/>
      <w:numFmt w:val="bullet"/>
      <w:lvlText w:val=""/>
      <w:lvlJc w:val="left"/>
      <w:pPr>
        <w:ind w:left="3087" w:hanging="360"/>
      </w:pPr>
      <w:rPr>
        <w:rFonts w:ascii="Symbol" w:hAnsi="Symbol" w:hint="default"/>
      </w:rPr>
    </w:lvl>
    <w:lvl w:ilvl="4" w:tplc="04130003">
      <w:start w:val="1"/>
      <w:numFmt w:val="bullet"/>
      <w:lvlText w:val="o"/>
      <w:lvlJc w:val="left"/>
      <w:pPr>
        <w:ind w:left="3807" w:hanging="360"/>
      </w:pPr>
      <w:rPr>
        <w:rFonts w:ascii="Courier New" w:hAnsi="Courier New" w:cs="Courier New" w:hint="default"/>
      </w:rPr>
    </w:lvl>
    <w:lvl w:ilvl="5" w:tplc="04130005">
      <w:start w:val="1"/>
      <w:numFmt w:val="bullet"/>
      <w:lvlText w:val=""/>
      <w:lvlJc w:val="left"/>
      <w:pPr>
        <w:ind w:left="4527" w:hanging="360"/>
      </w:pPr>
      <w:rPr>
        <w:rFonts w:ascii="Wingdings" w:hAnsi="Wingdings" w:hint="default"/>
      </w:rPr>
    </w:lvl>
    <w:lvl w:ilvl="6" w:tplc="04130001">
      <w:start w:val="1"/>
      <w:numFmt w:val="bullet"/>
      <w:lvlText w:val=""/>
      <w:lvlJc w:val="left"/>
      <w:pPr>
        <w:ind w:left="5247" w:hanging="360"/>
      </w:pPr>
      <w:rPr>
        <w:rFonts w:ascii="Symbol" w:hAnsi="Symbol" w:hint="default"/>
      </w:rPr>
    </w:lvl>
    <w:lvl w:ilvl="7" w:tplc="04130003">
      <w:start w:val="1"/>
      <w:numFmt w:val="bullet"/>
      <w:lvlText w:val="o"/>
      <w:lvlJc w:val="left"/>
      <w:pPr>
        <w:ind w:left="5967" w:hanging="360"/>
      </w:pPr>
      <w:rPr>
        <w:rFonts w:ascii="Courier New" w:hAnsi="Courier New" w:cs="Courier New" w:hint="default"/>
      </w:rPr>
    </w:lvl>
    <w:lvl w:ilvl="8" w:tplc="04130005">
      <w:start w:val="1"/>
      <w:numFmt w:val="bullet"/>
      <w:lvlText w:val=""/>
      <w:lvlJc w:val="left"/>
      <w:pPr>
        <w:ind w:left="6687" w:hanging="360"/>
      </w:pPr>
      <w:rPr>
        <w:rFonts w:ascii="Wingdings" w:hAnsi="Wingdings" w:hint="default"/>
      </w:rPr>
    </w:lvl>
  </w:abstractNum>
  <w:abstractNum w:abstractNumId="44" w15:restartNumberingAfterBreak="0">
    <w:nsid w:val="7D922501"/>
    <w:multiLevelType w:val="hybridMultilevel"/>
    <w:tmpl w:val="B94073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FD32439"/>
    <w:multiLevelType w:val="multilevel"/>
    <w:tmpl w:val="8A241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35"/>
  </w:num>
  <w:num w:numId="4">
    <w:abstractNumId w:val="40"/>
  </w:num>
  <w:num w:numId="5">
    <w:abstractNumId w:val="8"/>
  </w:num>
  <w:num w:numId="6">
    <w:abstractNumId w:val="4"/>
  </w:num>
  <w:num w:numId="7">
    <w:abstractNumId w:val="27"/>
  </w:num>
  <w:num w:numId="8">
    <w:abstractNumId w:val="16"/>
  </w:num>
  <w:num w:numId="9">
    <w:abstractNumId w:val="38"/>
  </w:num>
  <w:num w:numId="10">
    <w:abstractNumId w:val="34"/>
  </w:num>
  <w:num w:numId="11">
    <w:abstractNumId w:val="1"/>
  </w:num>
  <w:num w:numId="12">
    <w:abstractNumId w:val="10"/>
  </w:num>
  <w:num w:numId="13">
    <w:abstractNumId w:val="11"/>
  </w:num>
  <w:num w:numId="14">
    <w:abstractNumId w:val="18"/>
  </w:num>
  <w:num w:numId="15">
    <w:abstractNumId w:val="26"/>
  </w:num>
  <w:num w:numId="16">
    <w:abstractNumId w:val="43"/>
    <w:lvlOverride w:ilvl="0">
      <w:startOverride w:val="1"/>
    </w:lvlOverride>
    <w:lvlOverride w:ilvl="1"/>
    <w:lvlOverride w:ilvl="2"/>
    <w:lvlOverride w:ilvl="3"/>
    <w:lvlOverride w:ilvl="4"/>
    <w:lvlOverride w:ilvl="5"/>
    <w:lvlOverride w:ilvl="6"/>
    <w:lvlOverride w:ilvl="7"/>
    <w:lvlOverride w:ilvl="8"/>
  </w:num>
  <w:num w:numId="17">
    <w:abstractNumId w:val="25"/>
  </w:num>
  <w:num w:numId="18">
    <w:abstractNumId w:val="17"/>
  </w:num>
  <w:num w:numId="19">
    <w:abstractNumId w:val="35"/>
    <w:lvlOverride w:ilvl="0">
      <w:startOverride w:val="3"/>
    </w:lvlOverride>
    <w:lvlOverride w:ilvl="1">
      <w:startOverride w:val="1"/>
    </w:lvlOverride>
  </w:num>
  <w:num w:numId="20">
    <w:abstractNumId w:val="37"/>
  </w:num>
  <w:num w:numId="21">
    <w:abstractNumId w:val="6"/>
  </w:num>
  <w:num w:numId="22">
    <w:abstractNumId w:val="15"/>
  </w:num>
  <w:num w:numId="23">
    <w:abstractNumId w:val="41"/>
  </w:num>
  <w:num w:numId="24">
    <w:abstractNumId w:val="14"/>
  </w:num>
  <w:num w:numId="25">
    <w:abstractNumId w:val="23"/>
  </w:num>
  <w:num w:numId="26">
    <w:abstractNumId w:val="22"/>
  </w:num>
  <w:num w:numId="27">
    <w:abstractNumId w:val="21"/>
  </w:num>
  <w:num w:numId="28">
    <w:abstractNumId w:val="28"/>
  </w:num>
  <w:num w:numId="29">
    <w:abstractNumId w:val="31"/>
  </w:num>
  <w:num w:numId="30">
    <w:abstractNumId w:val="36"/>
  </w:num>
  <w:num w:numId="31">
    <w:abstractNumId w:val="39"/>
  </w:num>
  <w:num w:numId="32">
    <w:abstractNumId w:val="12"/>
  </w:num>
  <w:num w:numId="33">
    <w:abstractNumId w:val="2"/>
  </w:num>
  <w:num w:numId="34">
    <w:abstractNumId w:val="30"/>
  </w:num>
  <w:num w:numId="35">
    <w:abstractNumId w:val="9"/>
  </w:num>
  <w:num w:numId="36">
    <w:abstractNumId w:val="29"/>
  </w:num>
  <w:num w:numId="37">
    <w:abstractNumId w:val="24"/>
  </w:num>
  <w:num w:numId="38">
    <w:abstractNumId w:val="5"/>
  </w:num>
  <w:num w:numId="39">
    <w:abstractNumId w:val="42"/>
  </w:num>
  <w:num w:numId="40">
    <w:abstractNumId w:val="33"/>
  </w:num>
  <w:num w:numId="41">
    <w:abstractNumId w:val="45"/>
  </w:num>
  <w:num w:numId="42">
    <w:abstractNumId w:val="19"/>
  </w:num>
  <w:num w:numId="43">
    <w:abstractNumId w:val="7"/>
  </w:num>
  <w:num w:numId="44">
    <w:abstractNumId w:val="32"/>
  </w:num>
  <w:num w:numId="45">
    <w:abstractNumId w:val="13"/>
  </w:num>
  <w:num w:numId="46">
    <w:abstractNumId w:val="20"/>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oNotShadeFormData/>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095"/>
    <w:rsid w:val="00005809"/>
    <w:rsid w:val="000143B2"/>
    <w:rsid w:val="00014B25"/>
    <w:rsid w:val="00022E3E"/>
    <w:rsid w:val="00023873"/>
    <w:rsid w:val="00024337"/>
    <w:rsid w:val="000419F3"/>
    <w:rsid w:val="00043E6B"/>
    <w:rsid w:val="0006228F"/>
    <w:rsid w:val="00072605"/>
    <w:rsid w:val="00072AE9"/>
    <w:rsid w:val="00072F32"/>
    <w:rsid w:val="000932B4"/>
    <w:rsid w:val="00094900"/>
    <w:rsid w:val="000B3660"/>
    <w:rsid w:val="000B7281"/>
    <w:rsid w:val="000C3826"/>
    <w:rsid w:val="000C5C3E"/>
    <w:rsid w:val="000C7123"/>
    <w:rsid w:val="000D1D83"/>
    <w:rsid w:val="000E2587"/>
    <w:rsid w:val="000F047B"/>
    <w:rsid w:val="000F1DFB"/>
    <w:rsid w:val="000F5D69"/>
    <w:rsid w:val="00104D7E"/>
    <w:rsid w:val="00120E61"/>
    <w:rsid w:val="00124AD0"/>
    <w:rsid w:val="00126F01"/>
    <w:rsid w:val="001358A2"/>
    <w:rsid w:val="00135F55"/>
    <w:rsid w:val="00150FCE"/>
    <w:rsid w:val="0019373F"/>
    <w:rsid w:val="001A13FD"/>
    <w:rsid w:val="001B696E"/>
    <w:rsid w:val="001D206E"/>
    <w:rsid w:val="001E5D8D"/>
    <w:rsid w:val="001E6521"/>
    <w:rsid w:val="001E76E8"/>
    <w:rsid w:val="001F4B5B"/>
    <w:rsid w:val="001F7B26"/>
    <w:rsid w:val="0021400A"/>
    <w:rsid w:val="00215D56"/>
    <w:rsid w:val="00217357"/>
    <w:rsid w:val="00226306"/>
    <w:rsid w:val="00241132"/>
    <w:rsid w:val="00260839"/>
    <w:rsid w:val="00265590"/>
    <w:rsid w:val="002724E5"/>
    <w:rsid w:val="00276653"/>
    <w:rsid w:val="002766F2"/>
    <w:rsid w:val="00284681"/>
    <w:rsid w:val="00293206"/>
    <w:rsid w:val="002A12AB"/>
    <w:rsid w:val="002B08E6"/>
    <w:rsid w:val="002B0CF6"/>
    <w:rsid w:val="002E51C7"/>
    <w:rsid w:val="002F0695"/>
    <w:rsid w:val="003178FA"/>
    <w:rsid w:val="00320F58"/>
    <w:rsid w:val="003227EB"/>
    <w:rsid w:val="00335029"/>
    <w:rsid w:val="00354D2B"/>
    <w:rsid w:val="00360C5C"/>
    <w:rsid w:val="003615E3"/>
    <w:rsid w:val="00375338"/>
    <w:rsid w:val="00385E24"/>
    <w:rsid w:val="00391EA0"/>
    <w:rsid w:val="0039346D"/>
    <w:rsid w:val="003A0A7A"/>
    <w:rsid w:val="003A158E"/>
    <w:rsid w:val="003A2B7A"/>
    <w:rsid w:val="003A315E"/>
    <w:rsid w:val="003B21E5"/>
    <w:rsid w:val="003C1543"/>
    <w:rsid w:val="003C47D0"/>
    <w:rsid w:val="003C6251"/>
    <w:rsid w:val="003D5C68"/>
    <w:rsid w:val="003D77F8"/>
    <w:rsid w:val="003E5253"/>
    <w:rsid w:val="003F1518"/>
    <w:rsid w:val="003F3597"/>
    <w:rsid w:val="0040092C"/>
    <w:rsid w:val="00402C36"/>
    <w:rsid w:val="0040587B"/>
    <w:rsid w:val="00410095"/>
    <w:rsid w:val="0042414A"/>
    <w:rsid w:val="00447736"/>
    <w:rsid w:val="00447AD6"/>
    <w:rsid w:val="00455BD0"/>
    <w:rsid w:val="004575D4"/>
    <w:rsid w:val="00462966"/>
    <w:rsid w:val="004637CD"/>
    <w:rsid w:val="00464D96"/>
    <w:rsid w:val="00465379"/>
    <w:rsid w:val="00485363"/>
    <w:rsid w:val="004858D2"/>
    <w:rsid w:val="00485F87"/>
    <w:rsid w:val="00492351"/>
    <w:rsid w:val="00493317"/>
    <w:rsid w:val="00493DFA"/>
    <w:rsid w:val="00495CE6"/>
    <w:rsid w:val="00495DCA"/>
    <w:rsid w:val="004A3D90"/>
    <w:rsid w:val="004A6854"/>
    <w:rsid w:val="004B4B3B"/>
    <w:rsid w:val="004E2A1C"/>
    <w:rsid w:val="004F09DE"/>
    <w:rsid w:val="004F25BB"/>
    <w:rsid w:val="004F3492"/>
    <w:rsid w:val="0052182F"/>
    <w:rsid w:val="00522F68"/>
    <w:rsid w:val="005323D1"/>
    <w:rsid w:val="00537777"/>
    <w:rsid w:val="005450D6"/>
    <w:rsid w:val="00547FA4"/>
    <w:rsid w:val="00553BC0"/>
    <w:rsid w:val="00553C25"/>
    <w:rsid w:val="005670E6"/>
    <w:rsid w:val="005773C2"/>
    <w:rsid w:val="00585F15"/>
    <w:rsid w:val="00593F78"/>
    <w:rsid w:val="005A42B7"/>
    <w:rsid w:val="005A7295"/>
    <w:rsid w:val="005B5CEA"/>
    <w:rsid w:val="005C1429"/>
    <w:rsid w:val="005C37F1"/>
    <w:rsid w:val="005C508A"/>
    <w:rsid w:val="005D2522"/>
    <w:rsid w:val="005D4B9D"/>
    <w:rsid w:val="005E2DB2"/>
    <w:rsid w:val="005E300D"/>
    <w:rsid w:val="005E5F75"/>
    <w:rsid w:val="005F121B"/>
    <w:rsid w:val="005F428E"/>
    <w:rsid w:val="005F6FB5"/>
    <w:rsid w:val="005F7B4C"/>
    <w:rsid w:val="00601414"/>
    <w:rsid w:val="00603A83"/>
    <w:rsid w:val="00603BF1"/>
    <w:rsid w:val="00634206"/>
    <w:rsid w:val="0064164F"/>
    <w:rsid w:val="0064792D"/>
    <w:rsid w:val="00654D87"/>
    <w:rsid w:val="00664DBB"/>
    <w:rsid w:val="0067220B"/>
    <w:rsid w:val="006778F1"/>
    <w:rsid w:val="00681026"/>
    <w:rsid w:val="00681E8E"/>
    <w:rsid w:val="006824BB"/>
    <w:rsid w:val="006831D3"/>
    <w:rsid w:val="00683703"/>
    <w:rsid w:val="006A4382"/>
    <w:rsid w:val="006B6390"/>
    <w:rsid w:val="006B6BD3"/>
    <w:rsid w:val="006D38B4"/>
    <w:rsid w:val="006D4FF3"/>
    <w:rsid w:val="006E3DA7"/>
    <w:rsid w:val="006F0629"/>
    <w:rsid w:val="006F20BC"/>
    <w:rsid w:val="006F6D7E"/>
    <w:rsid w:val="00714843"/>
    <w:rsid w:val="00714E21"/>
    <w:rsid w:val="00717F50"/>
    <w:rsid w:val="00720EB6"/>
    <w:rsid w:val="00726EB7"/>
    <w:rsid w:val="0072716A"/>
    <w:rsid w:val="00732EDF"/>
    <w:rsid w:val="00743290"/>
    <w:rsid w:val="0075055E"/>
    <w:rsid w:val="00753D8D"/>
    <w:rsid w:val="007550C0"/>
    <w:rsid w:val="00775C0C"/>
    <w:rsid w:val="007822CE"/>
    <w:rsid w:val="00782473"/>
    <w:rsid w:val="007A039F"/>
    <w:rsid w:val="007A5844"/>
    <w:rsid w:val="007B625B"/>
    <w:rsid w:val="007C54E9"/>
    <w:rsid w:val="0080718B"/>
    <w:rsid w:val="0081320C"/>
    <w:rsid w:val="00820D0D"/>
    <w:rsid w:val="00825797"/>
    <w:rsid w:val="008402A0"/>
    <w:rsid w:val="00875F7A"/>
    <w:rsid w:val="008903FB"/>
    <w:rsid w:val="0089095A"/>
    <w:rsid w:val="00896870"/>
    <w:rsid w:val="008B2893"/>
    <w:rsid w:val="008B7C70"/>
    <w:rsid w:val="008C166F"/>
    <w:rsid w:val="008D3615"/>
    <w:rsid w:val="008D5807"/>
    <w:rsid w:val="008D6A3C"/>
    <w:rsid w:val="008E5093"/>
    <w:rsid w:val="008F059C"/>
    <w:rsid w:val="0090112B"/>
    <w:rsid w:val="00903088"/>
    <w:rsid w:val="00905044"/>
    <w:rsid w:val="009058FC"/>
    <w:rsid w:val="00906BFA"/>
    <w:rsid w:val="00920696"/>
    <w:rsid w:val="0092155D"/>
    <w:rsid w:val="00931E01"/>
    <w:rsid w:val="00935BCF"/>
    <w:rsid w:val="009415EB"/>
    <w:rsid w:val="00947D76"/>
    <w:rsid w:val="0095464B"/>
    <w:rsid w:val="00955539"/>
    <w:rsid w:val="0097730B"/>
    <w:rsid w:val="00986712"/>
    <w:rsid w:val="00991EB5"/>
    <w:rsid w:val="00992953"/>
    <w:rsid w:val="00996AF7"/>
    <w:rsid w:val="00997DB7"/>
    <w:rsid w:val="009A2DE1"/>
    <w:rsid w:val="009A399C"/>
    <w:rsid w:val="009A50E6"/>
    <w:rsid w:val="009B030A"/>
    <w:rsid w:val="009B410A"/>
    <w:rsid w:val="009C3EBA"/>
    <w:rsid w:val="009D41DD"/>
    <w:rsid w:val="009E1A8A"/>
    <w:rsid w:val="009E333C"/>
    <w:rsid w:val="009F2019"/>
    <w:rsid w:val="009F3244"/>
    <w:rsid w:val="009F5D75"/>
    <w:rsid w:val="00A01FEB"/>
    <w:rsid w:val="00A40DD0"/>
    <w:rsid w:val="00A4111C"/>
    <w:rsid w:val="00A417DB"/>
    <w:rsid w:val="00A447B4"/>
    <w:rsid w:val="00A558AF"/>
    <w:rsid w:val="00A644F5"/>
    <w:rsid w:val="00A650C5"/>
    <w:rsid w:val="00A67922"/>
    <w:rsid w:val="00A71461"/>
    <w:rsid w:val="00A85B01"/>
    <w:rsid w:val="00A92411"/>
    <w:rsid w:val="00AA1E08"/>
    <w:rsid w:val="00AA3F6C"/>
    <w:rsid w:val="00AC633C"/>
    <w:rsid w:val="00AC666C"/>
    <w:rsid w:val="00AD79F6"/>
    <w:rsid w:val="00AF087E"/>
    <w:rsid w:val="00AF0B5D"/>
    <w:rsid w:val="00AF4A7E"/>
    <w:rsid w:val="00AF5D64"/>
    <w:rsid w:val="00B03524"/>
    <w:rsid w:val="00B12A9F"/>
    <w:rsid w:val="00B30709"/>
    <w:rsid w:val="00B30952"/>
    <w:rsid w:val="00B354AB"/>
    <w:rsid w:val="00B35D18"/>
    <w:rsid w:val="00B42156"/>
    <w:rsid w:val="00B44F25"/>
    <w:rsid w:val="00B5549C"/>
    <w:rsid w:val="00B56F31"/>
    <w:rsid w:val="00B57F87"/>
    <w:rsid w:val="00B60642"/>
    <w:rsid w:val="00B75A93"/>
    <w:rsid w:val="00BB5A99"/>
    <w:rsid w:val="00BD3DDB"/>
    <w:rsid w:val="00BD7ED6"/>
    <w:rsid w:val="00BF41A8"/>
    <w:rsid w:val="00C040E8"/>
    <w:rsid w:val="00C0564F"/>
    <w:rsid w:val="00C17CB5"/>
    <w:rsid w:val="00C30573"/>
    <w:rsid w:val="00C34CFB"/>
    <w:rsid w:val="00C475AA"/>
    <w:rsid w:val="00C553A2"/>
    <w:rsid w:val="00C65660"/>
    <w:rsid w:val="00C66389"/>
    <w:rsid w:val="00C75E81"/>
    <w:rsid w:val="00C76CB0"/>
    <w:rsid w:val="00C81324"/>
    <w:rsid w:val="00C97354"/>
    <w:rsid w:val="00CB212F"/>
    <w:rsid w:val="00CC41B3"/>
    <w:rsid w:val="00CE1525"/>
    <w:rsid w:val="00CE4A88"/>
    <w:rsid w:val="00CF0ED4"/>
    <w:rsid w:val="00CF5198"/>
    <w:rsid w:val="00D15BB4"/>
    <w:rsid w:val="00D17548"/>
    <w:rsid w:val="00D27390"/>
    <w:rsid w:val="00D475AD"/>
    <w:rsid w:val="00D50117"/>
    <w:rsid w:val="00D6280E"/>
    <w:rsid w:val="00D62A14"/>
    <w:rsid w:val="00D6694D"/>
    <w:rsid w:val="00D74D12"/>
    <w:rsid w:val="00D76D05"/>
    <w:rsid w:val="00D818ED"/>
    <w:rsid w:val="00D97863"/>
    <w:rsid w:val="00DA59B4"/>
    <w:rsid w:val="00DA7FF7"/>
    <w:rsid w:val="00DB26EA"/>
    <w:rsid w:val="00DB5408"/>
    <w:rsid w:val="00DB59A9"/>
    <w:rsid w:val="00DB5D8F"/>
    <w:rsid w:val="00DC1C1F"/>
    <w:rsid w:val="00DC7B5D"/>
    <w:rsid w:val="00DD2EE2"/>
    <w:rsid w:val="00DE7EDC"/>
    <w:rsid w:val="00DF19E5"/>
    <w:rsid w:val="00DF1D2B"/>
    <w:rsid w:val="00E0781B"/>
    <w:rsid w:val="00E12575"/>
    <w:rsid w:val="00E40CE6"/>
    <w:rsid w:val="00E457B6"/>
    <w:rsid w:val="00E5122D"/>
    <w:rsid w:val="00E5248B"/>
    <w:rsid w:val="00E5382C"/>
    <w:rsid w:val="00E57E0A"/>
    <w:rsid w:val="00E57F58"/>
    <w:rsid w:val="00E772A7"/>
    <w:rsid w:val="00E8665C"/>
    <w:rsid w:val="00E91623"/>
    <w:rsid w:val="00EA7E7B"/>
    <w:rsid w:val="00EB74D2"/>
    <w:rsid w:val="00EC1D93"/>
    <w:rsid w:val="00ED2AEF"/>
    <w:rsid w:val="00ED5CCD"/>
    <w:rsid w:val="00EE05C1"/>
    <w:rsid w:val="00F01ED1"/>
    <w:rsid w:val="00F07E48"/>
    <w:rsid w:val="00F162C8"/>
    <w:rsid w:val="00F203DE"/>
    <w:rsid w:val="00F2097C"/>
    <w:rsid w:val="00F25FDA"/>
    <w:rsid w:val="00F305E6"/>
    <w:rsid w:val="00F519AD"/>
    <w:rsid w:val="00F5404C"/>
    <w:rsid w:val="00F606E2"/>
    <w:rsid w:val="00F620D0"/>
    <w:rsid w:val="00F65CD6"/>
    <w:rsid w:val="00F7442B"/>
    <w:rsid w:val="00F84B19"/>
    <w:rsid w:val="00F92283"/>
    <w:rsid w:val="00F94337"/>
    <w:rsid w:val="00FA28BA"/>
    <w:rsid w:val="00FB476E"/>
    <w:rsid w:val="00FB6841"/>
    <w:rsid w:val="00FD63CA"/>
    <w:rsid w:val="00FF6C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794478F"/>
  <w15:docId w15:val="{E085F474-E267-487A-B88F-4DDCE12C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5"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5"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664DBB"/>
    <w:pPr>
      <w:keepNext/>
      <w:keepLines/>
      <w:spacing w:after="0" w:line="600" w:lineRule="atLeast"/>
      <w:outlineLvl w:val="0"/>
    </w:pPr>
    <w:rPr>
      <w:rFonts w:ascii="Arial" w:eastAsiaTheme="majorEastAsia" w:hAnsi="Arial" w:cs="Arial"/>
      <w:b/>
      <w:bCs/>
      <w:color w:val="004587"/>
      <w:sz w:val="56"/>
      <w:szCs w:val="56"/>
    </w:rPr>
  </w:style>
  <w:style w:type="paragraph" w:styleId="Kop2">
    <w:name w:val="heading 2"/>
    <w:aliases w:val="2scr"/>
    <w:basedOn w:val="Standaard"/>
    <w:next w:val="Standaard"/>
    <w:link w:val="Kop2Char"/>
    <w:uiPriority w:val="9"/>
    <w:qFormat/>
    <w:rsid w:val="00E5122D"/>
    <w:pPr>
      <w:keepNext/>
      <w:spacing w:before="240" w:after="60" w:line="240" w:lineRule="auto"/>
      <w:outlineLvl w:val="1"/>
    </w:pPr>
    <w:rPr>
      <w:rFonts w:ascii="Arial" w:eastAsia="Times New Roman" w:hAnsi="Arial" w:cs="Arial"/>
      <w:b/>
      <w:bCs/>
      <w:iCs/>
      <w:sz w:val="28"/>
      <w:szCs w:val="28"/>
      <w:lang w:eastAsia="nl-NL"/>
    </w:rPr>
  </w:style>
  <w:style w:type="paragraph" w:styleId="Kop3">
    <w:name w:val="heading 3"/>
    <w:basedOn w:val="Standaard"/>
    <w:next w:val="Standaard"/>
    <w:link w:val="Kop3Char"/>
    <w:uiPriority w:val="9"/>
    <w:qFormat/>
    <w:rsid w:val="00E5122D"/>
    <w:pPr>
      <w:keepNext/>
      <w:spacing w:before="200" w:after="60" w:line="240" w:lineRule="auto"/>
      <w:outlineLvl w:val="2"/>
    </w:pPr>
    <w:rPr>
      <w:rFonts w:ascii="Arial" w:eastAsia="Times New Roman" w:hAnsi="Arial" w:cs="Arial"/>
      <w:b/>
      <w:bCs/>
      <w:sz w:val="24"/>
      <w:szCs w:val="26"/>
      <w:lang w:eastAsia="nl-NL"/>
    </w:rPr>
  </w:style>
  <w:style w:type="paragraph" w:styleId="Kop4">
    <w:name w:val="heading 4"/>
    <w:basedOn w:val="Standaard"/>
    <w:next w:val="Standaard"/>
    <w:link w:val="Kop4Char"/>
    <w:uiPriority w:val="9"/>
    <w:qFormat/>
    <w:rsid w:val="00E5122D"/>
    <w:pPr>
      <w:keepNext/>
      <w:spacing w:before="240" w:after="60" w:line="240" w:lineRule="auto"/>
      <w:outlineLvl w:val="3"/>
    </w:pPr>
    <w:rPr>
      <w:rFonts w:ascii="Calibri" w:eastAsia="Times New Roman" w:hAnsi="Calibri" w:cs="Times New Roman"/>
      <w:b/>
      <w:bCs/>
      <w:sz w:val="28"/>
      <w:szCs w:val="28"/>
    </w:rPr>
  </w:style>
  <w:style w:type="paragraph" w:styleId="Kop5">
    <w:name w:val="heading 5"/>
    <w:basedOn w:val="Standaard"/>
    <w:next w:val="Standaard"/>
    <w:link w:val="Kop5Char"/>
    <w:uiPriority w:val="9"/>
    <w:qFormat/>
    <w:rsid w:val="00E5122D"/>
    <w:pPr>
      <w:spacing w:before="240" w:after="60" w:line="240" w:lineRule="auto"/>
      <w:outlineLvl w:val="4"/>
    </w:pPr>
    <w:rPr>
      <w:rFonts w:ascii="Calibri" w:eastAsia="Times New Roman" w:hAnsi="Calibri" w:cs="Times New Roman"/>
      <w:b/>
      <w:bCs/>
      <w:i/>
      <w:iCs/>
      <w:sz w:val="26"/>
      <w:szCs w:val="26"/>
    </w:rPr>
  </w:style>
  <w:style w:type="paragraph" w:styleId="Kop6">
    <w:name w:val="heading 6"/>
    <w:basedOn w:val="Standaard"/>
    <w:next w:val="Standaard"/>
    <w:link w:val="Kop6Char"/>
    <w:uiPriority w:val="9"/>
    <w:qFormat/>
    <w:rsid w:val="00E5122D"/>
    <w:pPr>
      <w:spacing w:before="240" w:after="60" w:line="240" w:lineRule="auto"/>
      <w:outlineLvl w:val="5"/>
    </w:pPr>
    <w:rPr>
      <w:rFonts w:ascii="Calibri" w:eastAsia="Times New Roman" w:hAnsi="Calibri" w:cs="Times New Roman"/>
      <w:b/>
      <w:bCs/>
    </w:rPr>
  </w:style>
  <w:style w:type="paragraph" w:styleId="Kop7">
    <w:name w:val="heading 7"/>
    <w:basedOn w:val="Standaard"/>
    <w:next w:val="Standaard"/>
    <w:link w:val="Kop7Char"/>
    <w:uiPriority w:val="9"/>
    <w:qFormat/>
    <w:rsid w:val="00E5122D"/>
    <w:pPr>
      <w:spacing w:before="240" w:after="60" w:line="240" w:lineRule="auto"/>
      <w:outlineLvl w:val="6"/>
    </w:pPr>
    <w:rPr>
      <w:rFonts w:ascii="Calibri" w:eastAsia="Times New Roman" w:hAnsi="Calibri" w:cs="Times New Roman"/>
      <w:sz w:val="24"/>
      <w:szCs w:val="24"/>
    </w:rPr>
  </w:style>
  <w:style w:type="paragraph" w:styleId="Kop8">
    <w:name w:val="heading 8"/>
    <w:basedOn w:val="Standaard"/>
    <w:next w:val="Standaard"/>
    <w:link w:val="Kop8Char"/>
    <w:uiPriority w:val="9"/>
    <w:qFormat/>
    <w:rsid w:val="00E5122D"/>
    <w:pPr>
      <w:spacing w:before="240" w:after="60" w:line="240" w:lineRule="auto"/>
      <w:outlineLvl w:val="7"/>
    </w:pPr>
    <w:rPr>
      <w:rFonts w:ascii="Calibri" w:eastAsia="Times New Roman" w:hAnsi="Calibri" w:cs="Times New Roman"/>
      <w:i/>
      <w:iCs/>
      <w:sz w:val="24"/>
      <w:szCs w:val="24"/>
    </w:rPr>
  </w:style>
  <w:style w:type="paragraph" w:styleId="Kop9">
    <w:name w:val="heading 9"/>
    <w:basedOn w:val="Standaard"/>
    <w:next w:val="Standaard"/>
    <w:link w:val="Kop9Char"/>
    <w:uiPriority w:val="9"/>
    <w:qFormat/>
    <w:rsid w:val="00E5122D"/>
    <w:pPr>
      <w:spacing w:before="240" w:after="60" w:line="240" w:lineRule="auto"/>
      <w:outlineLvl w:val="8"/>
    </w:pPr>
    <w:rPr>
      <w:rFonts w:ascii="Cambria" w:eastAsia="Times New Roman" w:hAnsi="Cambri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8C166F"/>
    <w:pPr>
      <w:tabs>
        <w:tab w:val="center" w:pos="4536"/>
        <w:tab w:val="right" w:pos="9072"/>
      </w:tabs>
      <w:spacing w:after="0" w:line="240" w:lineRule="auto"/>
    </w:pPr>
  </w:style>
  <w:style w:type="character" w:customStyle="1" w:styleId="KoptekstChar">
    <w:name w:val="Koptekst Char"/>
    <w:basedOn w:val="Standaardalinea-lettertype"/>
    <w:link w:val="Koptekst"/>
    <w:rsid w:val="008C166F"/>
  </w:style>
  <w:style w:type="paragraph" w:styleId="Voettekst">
    <w:name w:val="footer"/>
    <w:basedOn w:val="Standaard"/>
    <w:link w:val="VoettekstChar"/>
    <w:unhideWhenUsed/>
    <w:rsid w:val="008C166F"/>
    <w:pPr>
      <w:tabs>
        <w:tab w:val="center" w:pos="4536"/>
        <w:tab w:val="right" w:pos="9072"/>
      </w:tabs>
      <w:spacing w:after="0" w:line="240" w:lineRule="auto"/>
    </w:pPr>
  </w:style>
  <w:style w:type="character" w:customStyle="1" w:styleId="VoettekstChar">
    <w:name w:val="Voettekst Char"/>
    <w:basedOn w:val="Standaardalinea-lettertype"/>
    <w:link w:val="Voettekst"/>
    <w:rsid w:val="008C166F"/>
  </w:style>
  <w:style w:type="paragraph" w:styleId="Ballontekst">
    <w:name w:val="Balloon Text"/>
    <w:basedOn w:val="Standaard"/>
    <w:link w:val="BallontekstChar"/>
    <w:unhideWhenUsed/>
    <w:rsid w:val="008C166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rsid w:val="008C166F"/>
    <w:rPr>
      <w:rFonts w:ascii="Tahoma" w:hAnsi="Tahoma" w:cs="Tahoma"/>
      <w:sz w:val="16"/>
      <w:szCs w:val="16"/>
    </w:rPr>
  </w:style>
  <w:style w:type="paragraph" w:customStyle="1" w:styleId="Rijk-Standaard">
    <w:name w:val="Rijk - Standaard"/>
    <w:basedOn w:val="Standaard"/>
    <w:qFormat/>
    <w:rsid w:val="00DF19E5"/>
    <w:pPr>
      <w:spacing w:after="0" w:line="260" w:lineRule="atLeast"/>
    </w:pPr>
    <w:rPr>
      <w:rFonts w:ascii="Arial" w:hAnsi="Arial"/>
    </w:rPr>
  </w:style>
  <w:style w:type="paragraph" w:customStyle="1" w:styleId="Rijk-Klein">
    <w:name w:val="Rijk - Klein"/>
    <w:basedOn w:val="Rijk-Standaard"/>
    <w:qFormat/>
    <w:rsid w:val="00DF19E5"/>
    <w:pPr>
      <w:spacing w:line="240" w:lineRule="atLeast"/>
    </w:pPr>
    <w:rPr>
      <w:sz w:val="20"/>
    </w:rPr>
  </w:style>
  <w:style w:type="paragraph" w:customStyle="1" w:styleId="Rijk-info">
    <w:name w:val="Rijk - info"/>
    <w:basedOn w:val="Rijk-Klein"/>
    <w:qFormat/>
    <w:rsid w:val="006A4382"/>
    <w:rPr>
      <w:color w:val="4D4D4D"/>
      <w:kern w:val="16"/>
    </w:rPr>
  </w:style>
  <w:style w:type="character" w:styleId="Tekstvantijdelijkeaanduiding">
    <w:name w:val="Placeholder Text"/>
    <w:basedOn w:val="Standaardalinea-lettertype"/>
    <w:uiPriority w:val="99"/>
    <w:semiHidden/>
    <w:rsid w:val="005C37F1"/>
    <w:rPr>
      <w:color w:val="808080"/>
    </w:rPr>
  </w:style>
  <w:style w:type="character" w:customStyle="1" w:styleId="Kop1Char">
    <w:name w:val="Kop 1 Char"/>
    <w:basedOn w:val="Standaardalinea-lettertype"/>
    <w:link w:val="Kop1"/>
    <w:uiPriority w:val="9"/>
    <w:rsid w:val="00664DBB"/>
    <w:rPr>
      <w:rFonts w:ascii="Arial" w:eastAsiaTheme="majorEastAsia" w:hAnsi="Arial" w:cs="Arial"/>
      <w:b/>
      <w:bCs/>
      <w:color w:val="004587"/>
      <w:sz w:val="56"/>
      <w:szCs w:val="56"/>
    </w:rPr>
  </w:style>
  <w:style w:type="character" w:styleId="Hyperlink">
    <w:name w:val="Hyperlink"/>
    <w:basedOn w:val="Standaardalinea-lettertype"/>
    <w:uiPriority w:val="99"/>
    <w:unhideWhenUsed/>
    <w:rsid w:val="0095464B"/>
    <w:rPr>
      <w:color w:val="0000FF" w:themeColor="hyperlink"/>
      <w:u w:val="single"/>
    </w:rPr>
  </w:style>
  <w:style w:type="paragraph" w:customStyle="1" w:styleId="Default">
    <w:name w:val="Default"/>
    <w:rsid w:val="00072F32"/>
    <w:pPr>
      <w:autoSpaceDE w:val="0"/>
      <w:autoSpaceDN w:val="0"/>
      <w:adjustRightInd w:val="0"/>
      <w:spacing w:after="0" w:line="240" w:lineRule="auto"/>
    </w:pPr>
    <w:rPr>
      <w:rFonts w:ascii="Arial" w:hAnsi="Arial" w:cs="Arial"/>
      <w:color w:val="000000"/>
      <w:sz w:val="24"/>
      <w:szCs w:val="24"/>
    </w:rPr>
  </w:style>
  <w:style w:type="paragraph" w:customStyle="1" w:styleId="Pa1">
    <w:name w:val="Pa1"/>
    <w:basedOn w:val="Default"/>
    <w:next w:val="Default"/>
    <w:uiPriority w:val="99"/>
    <w:rsid w:val="00072F32"/>
    <w:pPr>
      <w:spacing w:line="241" w:lineRule="atLeast"/>
    </w:pPr>
    <w:rPr>
      <w:color w:val="auto"/>
    </w:rPr>
  </w:style>
  <w:style w:type="character" w:customStyle="1" w:styleId="A2">
    <w:name w:val="A2"/>
    <w:uiPriority w:val="99"/>
    <w:rsid w:val="00072F32"/>
    <w:rPr>
      <w:color w:val="000000"/>
      <w:sz w:val="21"/>
      <w:szCs w:val="21"/>
    </w:rPr>
  </w:style>
  <w:style w:type="table" w:styleId="Tabelraster">
    <w:name w:val="Table Grid"/>
    <w:basedOn w:val="Standaardtabel"/>
    <w:uiPriority w:val="59"/>
    <w:rsid w:val="00104D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2scr Char"/>
    <w:basedOn w:val="Standaardalinea-lettertype"/>
    <w:link w:val="Kop2"/>
    <w:uiPriority w:val="9"/>
    <w:rsid w:val="00E5122D"/>
    <w:rPr>
      <w:rFonts w:ascii="Arial" w:eastAsia="Times New Roman" w:hAnsi="Arial" w:cs="Arial"/>
      <w:b/>
      <w:bCs/>
      <w:iCs/>
      <w:sz w:val="28"/>
      <w:szCs w:val="28"/>
      <w:lang w:eastAsia="nl-NL"/>
    </w:rPr>
  </w:style>
  <w:style w:type="character" w:customStyle="1" w:styleId="Kop3Char">
    <w:name w:val="Kop 3 Char"/>
    <w:basedOn w:val="Standaardalinea-lettertype"/>
    <w:link w:val="Kop3"/>
    <w:uiPriority w:val="9"/>
    <w:rsid w:val="00E5122D"/>
    <w:rPr>
      <w:rFonts w:ascii="Arial" w:eastAsia="Times New Roman" w:hAnsi="Arial" w:cs="Arial"/>
      <w:b/>
      <w:bCs/>
      <w:sz w:val="24"/>
      <w:szCs w:val="26"/>
      <w:lang w:eastAsia="nl-NL"/>
    </w:rPr>
  </w:style>
  <w:style w:type="character" w:customStyle="1" w:styleId="Kop4Char">
    <w:name w:val="Kop 4 Char"/>
    <w:basedOn w:val="Standaardalinea-lettertype"/>
    <w:link w:val="Kop4"/>
    <w:uiPriority w:val="9"/>
    <w:rsid w:val="00E5122D"/>
    <w:rPr>
      <w:rFonts w:ascii="Calibri" w:eastAsia="Times New Roman" w:hAnsi="Calibri" w:cs="Times New Roman"/>
      <w:b/>
      <w:bCs/>
      <w:sz w:val="28"/>
      <w:szCs w:val="28"/>
    </w:rPr>
  </w:style>
  <w:style w:type="character" w:customStyle="1" w:styleId="Kop5Char">
    <w:name w:val="Kop 5 Char"/>
    <w:basedOn w:val="Standaardalinea-lettertype"/>
    <w:link w:val="Kop5"/>
    <w:uiPriority w:val="9"/>
    <w:rsid w:val="00E5122D"/>
    <w:rPr>
      <w:rFonts w:ascii="Calibri" w:eastAsia="Times New Roman" w:hAnsi="Calibri" w:cs="Times New Roman"/>
      <w:b/>
      <w:bCs/>
      <w:i/>
      <w:iCs/>
      <w:sz w:val="26"/>
      <w:szCs w:val="26"/>
    </w:rPr>
  </w:style>
  <w:style w:type="character" w:customStyle="1" w:styleId="Kop6Char">
    <w:name w:val="Kop 6 Char"/>
    <w:basedOn w:val="Standaardalinea-lettertype"/>
    <w:link w:val="Kop6"/>
    <w:uiPriority w:val="9"/>
    <w:rsid w:val="00E5122D"/>
    <w:rPr>
      <w:rFonts w:ascii="Calibri" w:eastAsia="Times New Roman" w:hAnsi="Calibri" w:cs="Times New Roman"/>
      <w:b/>
      <w:bCs/>
    </w:rPr>
  </w:style>
  <w:style w:type="character" w:customStyle="1" w:styleId="Kop7Char">
    <w:name w:val="Kop 7 Char"/>
    <w:basedOn w:val="Standaardalinea-lettertype"/>
    <w:link w:val="Kop7"/>
    <w:uiPriority w:val="9"/>
    <w:rsid w:val="00E5122D"/>
    <w:rPr>
      <w:rFonts w:ascii="Calibri" w:eastAsia="Times New Roman" w:hAnsi="Calibri" w:cs="Times New Roman"/>
      <w:sz w:val="24"/>
      <w:szCs w:val="24"/>
    </w:rPr>
  </w:style>
  <w:style w:type="character" w:customStyle="1" w:styleId="Kop8Char">
    <w:name w:val="Kop 8 Char"/>
    <w:basedOn w:val="Standaardalinea-lettertype"/>
    <w:link w:val="Kop8"/>
    <w:uiPriority w:val="9"/>
    <w:rsid w:val="00E5122D"/>
    <w:rPr>
      <w:rFonts w:ascii="Calibri" w:eastAsia="Times New Roman" w:hAnsi="Calibri" w:cs="Times New Roman"/>
      <w:i/>
      <w:iCs/>
      <w:sz w:val="24"/>
      <w:szCs w:val="24"/>
    </w:rPr>
  </w:style>
  <w:style w:type="character" w:customStyle="1" w:styleId="Kop9Char">
    <w:name w:val="Kop 9 Char"/>
    <w:basedOn w:val="Standaardalinea-lettertype"/>
    <w:link w:val="Kop9"/>
    <w:uiPriority w:val="9"/>
    <w:rsid w:val="00E5122D"/>
    <w:rPr>
      <w:rFonts w:ascii="Cambria" w:eastAsia="Times New Roman" w:hAnsi="Cambria" w:cs="Times New Roman"/>
    </w:rPr>
  </w:style>
  <w:style w:type="numbering" w:customStyle="1" w:styleId="Geenlijst1">
    <w:name w:val="Geen lijst1"/>
    <w:next w:val="Geenlijst"/>
    <w:uiPriority w:val="99"/>
    <w:semiHidden/>
    <w:unhideWhenUsed/>
    <w:rsid w:val="00E5122D"/>
  </w:style>
  <w:style w:type="character" w:styleId="Nadruk">
    <w:name w:val="Emphasis"/>
    <w:basedOn w:val="Standaardalinea-lettertype"/>
    <w:uiPriority w:val="20"/>
    <w:qFormat/>
    <w:rsid w:val="00E5122D"/>
    <w:rPr>
      <w:rFonts w:ascii="Arial" w:hAnsi="Arial"/>
      <w:i/>
      <w:iCs/>
      <w:sz w:val="20"/>
    </w:rPr>
  </w:style>
  <w:style w:type="paragraph" w:styleId="Ondertitel">
    <w:name w:val="Subtitle"/>
    <w:basedOn w:val="Standaard"/>
    <w:next w:val="Standaard"/>
    <w:link w:val="OndertitelChar"/>
    <w:uiPriority w:val="11"/>
    <w:qFormat/>
    <w:rsid w:val="00E5122D"/>
    <w:pPr>
      <w:numPr>
        <w:ilvl w:val="1"/>
      </w:numPr>
      <w:spacing w:after="0" w:line="240" w:lineRule="auto"/>
    </w:pPr>
    <w:rPr>
      <w:rFonts w:ascii="Arial" w:eastAsiaTheme="majorEastAsia" w:hAnsi="Arial" w:cstheme="majorBidi"/>
      <w:i/>
      <w:iCs/>
      <w:color w:val="4F81BD" w:themeColor="accent1"/>
      <w:spacing w:val="15"/>
      <w:sz w:val="20"/>
      <w:szCs w:val="24"/>
      <w:lang w:eastAsia="nl-NL"/>
    </w:rPr>
  </w:style>
  <w:style w:type="character" w:customStyle="1" w:styleId="OndertitelChar">
    <w:name w:val="Ondertitel Char"/>
    <w:basedOn w:val="Standaardalinea-lettertype"/>
    <w:link w:val="Ondertitel"/>
    <w:uiPriority w:val="11"/>
    <w:rsid w:val="00E5122D"/>
    <w:rPr>
      <w:rFonts w:ascii="Arial" w:eastAsiaTheme="majorEastAsia" w:hAnsi="Arial" w:cstheme="majorBidi"/>
      <w:i/>
      <w:iCs/>
      <w:color w:val="4F81BD" w:themeColor="accent1"/>
      <w:spacing w:val="15"/>
      <w:sz w:val="20"/>
      <w:szCs w:val="24"/>
      <w:lang w:eastAsia="nl-NL"/>
    </w:rPr>
  </w:style>
  <w:style w:type="paragraph" w:styleId="Citaat">
    <w:name w:val="Quote"/>
    <w:basedOn w:val="Standaard"/>
    <w:next w:val="Standaard"/>
    <w:link w:val="CitaatChar"/>
    <w:uiPriority w:val="29"/>
    <w:qFormat/>
    <w:rsid w:val="00E5122D"/>
    <w:pPr>
      <w:spacing w:after="0" w:line="240" w:lineRule="auto"/>
    </w:pPr>
    <w:rPr>
      <w:rFonts w:ascii="Arial" w:eastAsia="Times New Roman" w:hAnsi="Arial" w:cs="Times New Roman"/>
      <w:i/>
      <w:iCs/>
      <w:color w:val="000000" w:themeColor="text1"/>
      <w:sz w:val="20"/>
      <w:szCs w:val="24"/>
      <w:lang w:eastAsia="nl-NL"/>
    </w:rPr>
  </w:style>
  <w:style w:type="character" w:customStyle="1" w:styleId="CitaatChar">
    <w:name w:val="Citaat Char"/>
    <w:basedOn w:val="Standaardalinea-lettertype"/>
    <w:link w:val="Citaat"/>
    <w:uiPriority w:val="29"/>
    <w:rsid w:val="00E5122D"/>
    <w:rPr>
      <w:rFonts w:ascii="Arial" w:eastAsia="Times New Roman" w:hAnsi="Arial" w:cs="Times New Roman"/>
      <w:i/>
      <w:iCs/>
      <w:color w:val="000000" w:themeColor="text1"/>
      <w:sz w:val="20"/>
      <w:szCs w:val="24"/>
      <w:lang w:eastAsia="nl-NL"/>
    </w:rPr>
  </w:style>
  <w:style w:type="character" w:styleId="Intensieveverwijzing">
    <w:name w:val="Intense Reference"/>
    <w:basedOn w:val="Standaardalinea-lettertype"/>
    <w:uiPriority w:val="32"/>
    <w:qFormat/>
    <w:rsid w:val="00E5122D"/>
    <w:rPr>
      <w:b/>
      <w:bCs/>
      <w:smallCaps/>
      <w:color w:val="C0504D" w:themeColor="accent2"/>
      <w:spacing w:val="5"/>
      <w:u w:val="single"/>
    </w:rPr>
  </w:style>
  <w:style w:type="character" w:customStyle="1" w:styleId="StandaardAlinealettertypebrief">
    <w:name w:val="Standaard Alinealettertype brief"/>
    <w:basedOn w:val="Standaardalinea-lettertype"/>
    <w:rsid w:val="00E5122D"/>
    <w:rPr>
      <w:rFonts w:ascii="Arial" w:hAnsi="Arial"/>
      <w:sz w:val="20"/>
    </w:rPr>
  </w:style>
  <w:style w:type="table" w:customStyle="1" w:styleId="Diementabel">
    <w:name w:val="Diemen tabel"/>
    <w:basedOn w:val="Gemiddeldearcering1-accent1"/>
    <w:uiPriority w:val="99"/>
    <w:qFormat/>
    <w:rsid w:val="00E5122D"/>
    <w:tblPr/>
    <w:tcPr>
      <w:shd w:val="clear" w:color="auto" w:fill="FFFFFF"/>
    </w:tc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E5122D"/>
    <w:pPr>
      <w:spacing w:after="0" w:line="240" w:lineRule="auto"/>
    </w:pPr>
    <w:rPr>
      <w:rFonts w:ascii="Arial" w:eastAsia="Calibri" w:hAnsi="Arial" w:cs="Arial"/>
      <w:sz w:val="20"/>
      <w:szCs w:val="20"/>
      <w:lang w:eastAsia="nl-N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kop1Diemen">
    <w:name w:val="kop 1 Diemen"/>
    <w:basedOn w:val="Kop1"/>
    <w:qFormat/>
    <w:rsid w:val="00E5122D"/>
    <w:pPr>
      <w:spacing w:before="240" w:line="360" w:lineRule="auto"/>
    </w:pPr>
    <w:rPr>
      <w:rFonts w:eastAsia="Times New Roman" w:cs="Times New Roman"/>
      <w:color w:val="0064AC"/>
      <w:sz w:val="28"/>
      <w:szCs w:val="28"/>
      <w:lang w:bidi="en-US"/>
    </w:rPr>
  </w:style>
  <w:style w:type="paragraph" w:customStyle="1" w:styleId="kop2Diemen">
    <w:name w:val="kop 2 Diemen"/>
    <w:basedOn w:val="kop1Diemen"/>
    <w:qFormat/>
    <w:rsid w:val="00E5122D"/>
    <w:pPr>
      <w:spacing w:before="360"/>
    </w:pPr>
    <w:rPr>
      <w:color w:val="000000"/>
      <w:sz w:val="22"/>
    </w:rPr>
  </w:style>
  <w:style w:type="paragraph" w:customStyle="1" w:styleId="kop3Diemen">
    <w:name w:val="kop 3 Diemen"/>
    <w:basedOn w:val="kop2Diemen"/>
    <w:qFormat/>
    <w:rsid w:val="00E5122D"/>
    <w:rPr>
      <w:b w:val="0"/>
      <w:i/>
    </w:rPr>
  </w:style>
  <w:style w:type="paragraph" w:styleId="Bijschrift">
    <w:name w:val="caption"/>
    <w:basedOn w:val="Standaard"/>
    <w:next w:val="Standaard"/>
    <w:uiPriority w:val="35"/>
    <w:qFormat/>
    <w:rsid w:val="00E5122D"/>
    <w:pPr>
      <w:spacing w:after="0" w:line="240" w:lineRule="auto"/>
    </w:pPr>
    <w:rPr>
      <w:rFonts w:ascii="Arial" w:eastAsia="Calibri" w:hAnsi="Arial" w:cs="Arial"/>
      <w:b/>
      <w:bCs/>
      <w:sz w:val="20"/>
      <w:szCs w:val="20"/>
    </w:rPr>
  </w:style>
  <w:style w:type="paragraph" w:styleId="Titel">
    <w:name w:val="Title"/>
    <w:basedOn w:val="Standaard"/>
    <w:next w:val="Standaard"/>
    <w:link w:val="TitelChar"/>
    <w:uiPriority w:val="10"/>
    <w:qFormat/>
    <w:rsid w:val="00E5122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TitelChar">
    <w:name w:val="Titel Char"/>
    <w:basedOn w:val="Standaardalinea-lettertype"/>
    <w:link w:val="Titel"/>
    <w:uiPriority w:val="10"/>
    <w:rsid w:val="00E5122D"/>
    <w:rPr>
      <w:rFonts w:ascii="Cambria" w:eastAsia="Times New Roman" w:hAnsi="Cambria" w:cs="Times New Roman"/>
      <w:b/>
      <w:bCs/>
      <w:kern w:val="28"/>
      <w:sz w:val="32"/>
      <w:szCs w:val="32"/>
    </w:rPr>
  </w:style>
  <w:style w:type="character" w:styleId="Zwaar">
    <w:name w:val="Strong"/>
    <w:uiPriority w:val="22"/>
    <w:qFormat/>
    <w:rsid w:val="00E5122D"/>
    <w:rPr>
      <w:b/>
      <w:bCs/>
    </w:rPr>
  </w:style>
  <w:style w:type="paragraph" w:styleId="Geenafstand">
    <w:name w:val="No Spacing"/>
    <w:basedOn w:val="Standaard"/>
    <w:link w:val="GeenafstandChar"/>
    <w:uiPriority w:val="1"/>
    <w:qFormat/>
    <w:rsid w:val="00E5122D"/>
    <w:pPr>
      <w:spacing w:after="0" w:line="240" w:lineRule="auto"/>
    </w:pPr>
    <w:rPr>
      <w:rFonts w:ascii="Arial" w:eastAsia="Calibri" w:hAnsi="Arial" w:cs="Arial"/>
    </w:rPr>
  </w:style>
  <w:style w:type="character" w:customStyle="1" w:styleId="GeenafstandChar">
    <w:name w:val="Geen afstand Char"/>
    <w:link w:val="Geenafstand"/>
    <w:uiPriority w:val="1"/>
    <w:rsid w:val="00E5122D"/>
    <w:rPr>
      <w:rFonts w:ascii="Arial" w:eastAsia="Calibri" w:hAnsi="Arial" w:cs="Arial"/>
    </w:rPr>
  </w:style>
  <w:style w:type="paragraph" w:styleId="Lijstalinea">
    <w:name w:val="List Paragraph"/>
    <w:basedOn w:val="Standaard"/>
    <w:uiPriority w:val="34"/>
    <w:qFormat/>
    <w:rsid w:val="00E5122D"/>
    <w:pPr>
      <w:spacing w:after="0" w:line="240" w:lineRule="auto"/>
      <w:ind w:left="708"/>
    </w:pPr>
    <w:rPr>
      <w:rFonts w:ascii="Arial" w:eastAsia="Calibri" w:hAnsi="Arial" w:cs="Arial"/>
    </w:rPr>
  </w:style>
  <w:style w:type="paragraph" w:styleId="Duidelijkcitaat">
    <w:name w:val="Intense Quote"/>
    <w:basedOn w:val="Standaard"/>
    <w:next w:val="Standaard"/>
    <w:link w:val="DuidelijkcitaatChar"/>
    <w:uiPriority w:val="30"/>
    <w:qFormat/>
    <w:rsid w:val="00E5122D"/>
    <w:pPr>
      <w:pBdr>
        <w:bottom w:val="single" w:sz="4" w:space="4" w:color="4F81BD"/>
      </w:pBdr>
      <w:spacing w:before="200" w:after="280" w:line="240" w:lineRule="auto"/>
      <w:ind w:left="936" w:right="936"/>
    </w:pPr>
    <w:rPr>
      <w:rFonts w:ascii="Arial" w:eastAsia="Calibri" w:hAnsi="Arial" w:cs="Arial"/>
      <w:b/>
      <w:bCs/>
      <w:i/>
      <w:iCs/>
      <w:color w:val="4F81BD"/>
    </w:rPr>
  </w:style>
  <w:style w:type="character" w:customStyle="1" w:styleId="DuidelijkcitaatChar">
    <w:name w:val="Duidelijk citaat Char"/>
    <w:basedOn w:val="Standaardalinea-lettertype"/>
    <w:link w:val="Duidelijkcitaat"/>
    <w:uiPriority w:val="30"/>
    <w:rsid w:val="00E5122D"/>
    <w:rPr>
      <w:rFonts w:ascii="Arial" w:eastAsia="Calibri" w:hAnsi="Arial" w:cs="Arial"/>
      <w:b/>
      <w:bCs/>
      <w:i/>
      <w:iCs/>
      <w:color w:val="4F81BD"/>
    </w:rPr>
  </w:style>
  <w:style w:type="character" w:styleId="Subtielebenadrukking">
    <w:name w:val="Subtle Emphasis"/>
    <w:uiPriority w:val="19"/>
    <w:qFormat/>
    <w:rsid w:val="00E5122D"/>
    <w:rPr>
      <w:i/>
      <w:iCs/>
      <w:color w:val="808080"/>
    </w:rPr>
  </w:style>
  <w:style w:type="character" w:styleId="Intensievebenadrukking">
    <w:name w:val="Intense Emphasis"/>
    <w:uiPriority w:val="21"/>
    <w:qFormat/>
    <w:rsid w:val="00E5122D"/>
    <w:rPr>
      <w:b/>
      <w:bCs/>
      <w:i/>
      <w:iCs/>
      <w:color w:val="4F81BD"/>
    </w:rPr>
  </w:style>
  <w:style w:type="character" w:styleId="Subtieleverwijzing">
    <w:name w:val="Subtle Reference"/>
    <w:uiPriority w:val="31"/>
    <w:qFormat/>
    <w:rsid w:val="00E5122D"/>
    <w:rPr>
      <w:smallCaps/>
      <w:color w:val="C0504D"/>
      <w:u w:val="single"/>
    </w:rPr>
  </w:style>
  <w:style w:type="character" w:styleId="Titelvanboek">
    <w:name w:val="Book Title"/>
    <w:uiPriority w:val="33"/>
    <w:qFormat/>
    <w:rsid w:val="00E5122D"/>
    <w:rPr>
      <w:b/>
      <w:bCs/>
      <w:smallCaps/>
      <w:spacing w:val="5"/>
    </w:rPr>
  </w:style>
  <w:style w:type="paragraph" w:styleId="Kopvaninhoudsopgave">
    <w:name w:val="TOC Heading"/>
    <w:basedOn w:val="Kop1"/>
    <w:next w:val="Standaard"/>
    <w:uiPriority w:val="39"/>
    <w:qFormat/>
    <w:rsid w:val="00E5122D"/>
    <w:pPr>
      <w:keepLines w:val="0"/>
      <w:spacing w:before="240" w:after="60" w:line="240" w:lineRule="auto"/>
      <w:outlineLvl w:val="9"/>
    </w:pPr>
    <w:rPr>
      <w:rFonts w:ascii="Cambria" w:eastAsia="Times New Roman" w:hAnsi="Cambria" w:cs="Times New Roman"/>
      <w:color w:val="auto"/>
      <w:kern w:val="32"/>
      <w:sz w:val="32"/>
      <w:szCs w:val="32"/>
    </w:rPr>
  </w:style>
  <w:style w:type="paragraph" w:customStyle="1" w:styleId="Titel3">
    <w:name w:val="Titel 3"/>
    <w:basedOn w:val="Standaard"/>
    <w:next w:val="Standaard"/>
    <w:rsid w:val="00E5122D"/>
    <w:pPr>
      <w:spacing w:before="240" w:after="0" w:line="240" w:lineRule="auto"/>
    </w:pPr>
    <w:rPr>
      <w:rFonts w:ascii="Arial" w:eastAsia="Calibri" w:hAnsi="Arial" w:cs="Arial"/>
      <w:b/>
    </w:rPr>
  </w:style>
  <w:style w:type="table" w:styleId="Professioneletabel">
    <w:name w:val="Table Professional"/>
    <w:basedOn w:val="Standaardtabel"/>
    <w:rsid w:val="00E5122D"/>
    <w:pPr>
      <w:widowControl w:val="0"/>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bCs/>
        <w:color w:val="auto"/>
      </w:rPr>
      <w:tblPr/>
      <w:tcPr>
        <w:shd w:val="clear" w:color="auto" w:fill="E0E0E0"/>
      </w:tcPr>
    </w:tblStylePr>
  </w:style>
  <w:style w:type="paragraph" w:customStyle="1" w:styleId="Titel2">
    <w:name w:val="Titel 2"/>
    <w:basedOn w:val="Standaard"/>
    <w:next w:val="Standaard"/>
    <w:rsid w:val="00E5122D"/>
    <w:pPr>
      <w:pageBreakBefore/>
      <w:spacing w:before="240" w:after="120" w:line="240" w:lineRule="auto"/>
    </w:pPr>
    <w:rPr>
      <w:rFonts w:ascii="Arial" w:eastAsia="Calibri" w:hAnsi="Arial" w:cs="Arial"/>
      <w:b/>
      <w:sz w:val="28"/>
    </w:rPr>
  </w:style>
  <w:style w:type="numbering" w:styleId="1ai">
    <w:name w:val="Outline List 1"/>
    <w:basedOn w:val="Geenlijst"/>
    <w:rsid w:val="00E5122D"/>
    <w:pPr>
      <w:numPr>
        <w:numId w:val="2"/>
      </w:numPr>
    </w:pPr>
  </w:style>
  <w:style w:type="paragraph" w:styleId="Inhopg1">
    <w:name w:val="toc 1"/>
    <w:basedOn w:val="Standaard"/>
    <w:next w:val="Standaard"/>
    <w:autoRedefine/>
    <w:uiPriority w:val="39"/>
    <w:rsid w:val="00E5122D"/>
    <w:pPr>
      <w:spacing w:after="0" w:line="240" w:lineRule="auto"/>
    </w:pPr>
    <w:rPr>
      <w:rFonts w:ascii="Arial" w:eastAsia="Calibri" w:hAnsi="Arial" w:cs="Arial"/>
      <w:sz w:val="24"/>
    </w:rPr>
  </w:style>
  <w:style w:type="paragraph" w:styleId="Inhopg2">
    <w:name w:val="toc 2"/>
    <w:basedOn w:val="Standaard"/>
    <w:next w:val="Standaard"/>
    <w:autoRedefine/>
    <w:uiPriority w:val="39"/>
    <w:rsid w:val="00E5122D"/>
    <w:pPr>
      <w:spacing w:before="120" w:after="0" w:line="240" w:lineRule="auto"/>
      <w:ind w:left="240"/>
    </w:pPr>
    <w:rPr>
      <w:rFonts w:ascii="Arial" w:eastAsia="Calibri" w:hAnsi="Arial" w:cs="Arial"/>
      <w:i/>
      <w:iCs/>
      <w:sz w:val="20"/>
      <w:szCs w:val="20"/>
    </w:rPr>
  </w:style>
  <w:style w:type="paragraph" w:styleId="Inhopg3">
    <w:name w:val="toc 3"/>
    <w:basedOn w:val="Standaard"/>
    <w:next w:val="Standaard"/>
    <w:autoRedefine/>
    <w:uiPriority w:val="39"/>
    <w:rsid w:val="00E5122D"/>
    <w:pPr>
      <w:spacing w:after="0" w:line="240" w:lineRule="auto"/>
      <w:ind w:left="480"/>
    </w:pPr>
    <w:rPr>
      <w:rFonts w:ascii="Arial" w:eastAsia="Calibri" w:hAnsi="Arial" w:cs="Arial"/>
      <w:sz w:val="20"/>
      <w:szCs w:val="20"/>
    </w:rPr>
  </w:style>
  <w:style w:type="paragraph" w:styleId="Lijstopsomteken">
    <w:name w:val="List Bullet"/>
    <w:basedOn w:val="Standaard"/>
    <w:rsid w:val="00E5122D"/>
    <w:pPr>
      <w:numPr>
        <w:numId w:val="1"/>
      </w:numPr>
      <w:spacing w:after="0" w:line="240" w:lineRule="auto"/>
    </w:pPr>
    <w:rPr>
      <w:rFonts w:ascii="Arial" w:eastAsia="Calibri" w:hAnsi="Arial" w:cs="Arial"/>
    </w:rPr>
  </w:style>
  <w:style w:type="paragraph" w:styleId="Tekstopmerking">
    <w:name w:val="annotation text"/>
    <w:basedOn w:val="Standaard"/>
    <w:link w:val="TekstopmerkingChar"/>
    <w:uiPriority w:val="5"/>
    <w:rsid w:val="00E5122D"/>
    <w:pPr>
      <w:spacing w:after="0" w:line="240" w:lineRule="auto"/>
    </w:pPr>
    <w:rPr>
      <w:rFonts w:ascii="Arial" w:eastAsia="Calibri" w:hAnsi="Arial" w:cs="Arial"/>
      <w:sz w:val="20"/>
    </w:rPr>
  </w:style>
  <w:style w:type="character" w:customStyle="1" w:styleId="TekstopmerkingChar">
    <w:name w:val="Tekst opmerking Char"/>
    <w:basedOn w:val="Standaardalinea-lettertype"/>
    <w:link w:val="Tekstopmerking"/>
    <w:uiPriority w:val="5"/>
    <w:rsid w:val="00E5122D"/>
    <w:rPr>
      <w:rFonts w:ascii="Arial" w:eastAsia="Calibri" w:hAnsi="Arial" w:cs="Arial"/>
      <w:sz w:val="20"/>
    </w:rPr>
  </w:style>
  <w:style w:type="paragraph" w:styleId="Onderwerpvanopmerking">
    <w:name w:val="annotation subject"/>
    <w:basedOn w:val="Tekstopmerking"/>
    <w:next w:val="Tekstopmerking"/>
    <w:link w:val="OnderwerpvanopmerkingChar"/>
    <w:rsid w:val="00E5122D"/>
    <w:rPr>
      <w:b/>
      <w:bCs/>
      <w:snapToGrid w:val="0"/>
    </w:rPr>
  </w:style>
  <w:style w:type="character" w:customStyle="1" w:styleId="OnderwerpvanopmerkingChar">
    <w:name w:val="Onderwerp van opmerking Char"/>
    <w:basedOn w:val="TekstopmerkingChar"/>
    <w:link w:val="Onderwerpvanopmerking"/>
    <w:rsid w:val="00E5122D"/>
    <w:rPr>
      <w:rFonts w:ascii="Arial" w:eastAsia="Calibri" w:hAnsi="Arial" w:cs="Arial"/>
      <w:b/>
      <w:bCs/>
      <w:snapToGrid w:val="0"/>
      <w:sz w:val="20"/>
    </w:rPr>
  </w:style>
  <w:style w:type="paragraph" w:customStyle="1" w:styleId="Titel1">
    <w:name w:val="Titel 1"/>
    <w:basedOn w:val="Standaard"/>
    <w:next w:val="Standaard"/>
    <w:rsid w:val="00E5122D"/>
    <w:pPr>
      <w:keepNext/>
      <w:pageBreakBefore/>
      <w:spacing w:after="360" w:line="240" w:lineRule="auto"/>
      <w:outlineLvl w:val="0"/>
    </w:pPr>
    <w:rPr>
      <w:rFonts w:ascii="Arial" w:eastAsia="Calibri" w:hAnsi="Arial" w:cs="Arial"/>
      <w:b/>
      <w:smallCaps/>
      <w:sz w:val="32"/>
      <w:szCs w:val="32"/>
    </w:rPr>
  </w:style>
  <w:style w:type="paragraph" w:customStyle="1" w:styleId="Kop1h1HoofdstukSectionHeadingsectionHeading">
    <w:name w:val="Kop 1.h1.Hoofdstuk.Section Heading.sectionHeading"/>
    <w:basedOn w:val="Standaard"/>
    <w:next w:val="Standaard"/>
    <w:autoRedefine/>
    <w:rsid w:val="00E5122D"/>
    <w:pPr>
      <w:keepNext/>
      <w:widowControl w:val="0"/>
      <w:numPr>
        <w:numId w:val="3"/>
      </w:numPr>
      <w:spacing w:before="240" w:after="60" w:line="240" w:lineRule="auto"/>
      <w:outlineLvl w:val="0"/>
    </w:pPr>
    <w:rPr>
      <w:rFonts w:ascii="Arial" w:eastAsia="Calibri" w:hAnsi="Arial" w:cs="Arial"/>
      <w:b/>
      <w:kern w:val="28"/>
      <w:lang w:eastAsia="nl-NL"/>
    </w:rPr>
  </w:style>
  <w:style w:type="character" w:styleId="Verwijzingopmerking">
    <w:name w:val="annotation reference"/>
    <w:uiPriority w:val="5"/>
    <w:rsid w:val="00E5122D"/>
    <w:rPr>
      <w:sz w:val="16"/>
      <w:szCs w:val="16"/>
    </w:rPr>
  </w:style>
  <w:style w:type="character" w:styleId="Voetnootmarkering">
    <w:name w:val="footnote reference"/>
    <w:rsid w:val="00E5122D"/>
    <w:rPr>
      <w:vertAlign w:val="superscript"/>
    </w:rPr>
  </w:style>
  <w:style w:type="paragraph" w:styleId="Voetnoottekst">
    <w:name w:val="footnote text"/>
    <w:basedOn w:val="Standaard"/>
    <w:link w:val="VoetnoottekstChar"/>
    <w:rsid w:val="00E5122D"/>
    <w:pPr>
      <w:spacing w:after="0" w:line="240" w:lineRule="auto"/>
    </w:pPr>
    <w:rPr>
      <w:rFonts w:ascii="Arial" w:eastAsia="Calibri" w:hAnsi="Arial" w:cs="Arial"/>
      <w:sz w:val="16"/>
    </w:rPr>
  </w:style>
  <w:style w:type="character" w:customStyle="1" w:styleId="VoetnoottekstChar">
    <w:name w:val="Voetnoottekst Char"/>
    <w:basedOn w:val="Standaardalinea-lettertype"/>
    <w:link w:val="Voetnoottekst"/>
    <w:rsid w:val="00E5122D"/>
    <w:rPr>
      <w:rFonts w:ascii="Arial" w:eastAsia="Calibri" w:hAnsi="Arial" w:cs="Arial"/>
      <w:sz w:val="16"/>
    </w:rPr>
  </w:style>
  <w:style w:type="paragraph" w:customStyle="1" w:styleId="Kop2BijlageResetnumbering">
    <w:name w:val="Kop 2.Bijlage.Reset numbering"/>
    <w:basedOn w:val="Standaard"/>
    <w:next w:val="Standaard"/>
    <w:rsid w:val="00E5122D"/>
    <w:pPr>
      <w:keepNext/>
      <w:widowControl w:val="0"/>
      <w:numPr>
        <w:ilvl w:val="1"/>
        <w:numId w:val="3"/>
      </w:numPr>
      <w:spacing w:before="240" w:after="60" w:line="240" w:lineRule="auto"/>
      <w:outlineLvl w:val="1"/>
    </w:pPr>
    <w:rPr>
      <w:rFonts w:ascii="Arial" w:eastAsia="Calibri" w:hAnsi="Arial" w:cs="Arial"/>
      <w:b/>
      <w:szCs w:val="20"/>
      <w:lang w:eastAsia="nl-NL"/>
    </w:rPr>
  </w:style>
  <w:style w:type="paragraph" w:styleId="Plattetekstinspringen">
    <w:name w:val="Body Text Indent"/>
    <w:basedOn w:val="Standaard"/>
    <w:link w:val="PlattetekstinspringenChar"/>
    <w:rsid w:val="00E5122D"/>
    <w:pPr>
      <w:widowControl w:val="0"/>
      <w:spacing w:after="0" w:line="240" w:lineRule="auto"/>
    </w:pPr>
    <w:rPr>
      <w:rFonts w:ascii="Arial" w:eastAsia="Calibri" w:hAnsi="Arial" w:cs="Arial"/>
      <w:i/>
      <w:szCs w:val="20"/>
      <w:lang w:eastAsia="nl-NL"/>
    </w:rPr>
  </w:style>
  <w:style w:type="character" w:customStyle="1" w:styleId="PlattetekstinspringenChar">
    <w:name w:val="Platte tekst inspringen Char"/>
    <w:basedOn w:val="Standaardalinea-lettertype"/>
    <w:link w:val="Plattetekstinspringen"/>
    <w:rsid w:val="00E5122D"/>
    <w:rPr>
      <w:rFonts w:ascii="Arial" w:eastAsia="Calibri" w:hAnsi="Arial" w:cs="Arial"/>
      <w:i/>
      <w:szCs w:val="20"/>
      <w:lang w:eastAsia="nl-NL"/>
    </w:rPr>
  </w:style>
  <w:style w:type="paragraph" w:styleId="Lijst2">
    <w:name w:val="List 2"/>
    <w:basedOn w:val="Standaard"/>
    <w:rsid w:val="00E5122D"/>
    <w:pPr>
      <w:widowControl w:val="0"/>
      <w:spacing w:after="0" w:line="240" w:lineRule="auto"/>
    </w:pPr>
    <w:rPr>
      <w:rFonts w:ascii="Arial" w:eastAsia="Calibri" w:hAnsi="Arial" w:cs="Arial"/>
      <w:szCs w:val="20"/>
      <w:lang w:eastAsia="nl-NL"/>
    </w:rPr>
  </w:style>
  <w:style w:type="table" w:customStyle="1" w:styleId="Tabelraster1">
    <w:name w:val="Tabelraster1"/>
    <w:basedOn w:val="Standaardtabel"/>
    <w:next w:val="Tabelraster"/>
    <w:rsid w:val="00E5122D"/>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2">
    <w:name w:val="Opmaakprofiel2"/>
    <w:basedOn w:val="Titel"/>
    <w:rsid w:val="00E5122D"/>
    <w:pPr>
      <w:tabs>
        <w:tab w:val="num" w:pos="1440"/>
      </w:tabs>
      <w:ind w:left="792" w:hanging="432"/>
    </w:pPr>
    <w:rPr>
      <w:bCs w:val="0"/>
    </w:rPr>
  </w:style>
  <w:style w:type="paragraph" w:styleId="Plattetekstinspringen2">
    <w:name w:val="Body Text Indent 2"/>
    <w:basedOn w:val="Standaard"/>
    <w:link w:val="Plattetekstinspringen2Char"/>
    <w:rsid w:val="00E5122D"/>
    <w:pPr>
      <w:spacing w:after="120" w:line="480" w:lineRule="auto"/>
      <w:ind w:left="283"/>
    </w:pPr>
    <w:rPr>
      <w:rFonts w:ascii="Arial" w:eastAsia="Calibri" w:hAnsi="Arial" w:cs="Arial"/>
    </w:rPr>
  </w:style>
  <w:style w:type="character" w:customStyle="1" w:styleId="Plattetekstinspringen2Char">
    <w:name w:val="Platte tekst inspringen 2 Char"/>
    <w:basedOn w:val="Standaardalinea-lettertype"/>
    <w:link w:val="Plattetekstinspringen2"/>
    <w:rsid w:val="00E5122D"/>
    <w:rPr>
      <w:rFonts w:ascii="Arial" w:eastAsia="Calibri" w:hAnsi="Arial" w:cs="Arial"/>
    </w:rPr>
  </w:style>
  <w:style w:type="paragraph" w:customStyle="1" w:styleId="Kop3VoorwoordLevel1-1">
    <w:name w:val="Kop 3.Voorwoord.Level 1 - 1"/>
    <w:basedOn w:val="Standaard"/>
    <w:next w:val="Standaard"/>
    <w:rsid w:val="00E5122D"/>
    <w:pPr>
      <w:keepNext/>
      <w:widowControl w:val="0"/>
      <w:spacing w:before="240" w:after="60" w:line="240" w:lineRule="auto"/>
      <w:outlineLvl w:val="2"/>
    </w:pPr>
    <w:rPr>
      <w:rFonts w:ascii="Arial" w:eastAsia="Calibri" w:hAnsi="Arial" w:cs="Arial"/>
      <w:b/>
      <w:szCs w:val="20"/>
      <w:lang w:eastAsia="nl-NL"/>
    </w:rPr>
  </w:style>
  <w:style w:type="paragraph" w:customStyle="1" w:styleId="Bijlagen">
    <w:name w:val="Bijlagen"/>
    <w:basedOn w:val="Standaard"/>
    <w:next w:val="Standaard"/>
    <w:link w:val="BijlagenChar"/>
    <w:autoRedefine/>
    <w:rsid w:val="00E5122D"/>
    <w:pPr>
      <w:widowControl w:val="0"/>
      <w:tabs>
        <w:tab w:val="num" w:pos="1368"/>
      </w:tabs>
      <w:spacing w:after="0" w:line="240" w:lineRule="auto"/>
      <w:ind w:right="-142"/>
    </w:pPr>
    <w:rPr>
      <w:rFonts w:ascii="Arial" w:eastAsia="Calibri" w:hAnsi="Arial" w:cs="Arial"/>
      <w:b/>
    </w:rPr>
  </w:style>
  <w:style w:type="paragraph" w:customStyle="1" w:styleId="AliBijlageNum">
    <w:name w:val="AliBijlageNum"/>
    <w:basedOn w:val="Standaard"/>
    <w:rsid w:val="00E5122D"/>
    <w:pPr>
      <w:keepLines/>
      <w:tabs>
        <w:tab w:val="num" w:pos="360"/>
      </w:tabs>
      <w:spacing w:before="260" w:after="0" w:line="290" w:lineRule="atLeast"/>
      <w:ind w:left="360" w:hanging="360"/>
    </w:pPr>
    <w:rPr>
      <w:rFonts w:ascii="Arial" w:eastAsia="Calibri" w:hAnsi="Arial" w:cs="Arial"/>
      <w:szCs w:val="20"/>
      <w:lang w:val="en-GB"/>
    </w:rPr>
  </w:style>
  <w:style w:type="paragraph" w:styleId="Inhopg6">
    <w:name w:val="toc 6"/>
    <w:basedOn w:val="Standaard"/>
    <w:next w:val="Standaard"/>
    <w:autoRedefine/>
    <w:rsid w:val="00E5122D"/>
    <w:pPr>
      <w:spacing w:after="0" w:line="240" w:lineRule="auto"/>
      <w:ind w:left="1200"/>
    </w:pPr>
    <w:rPr>
      <w:rFonts w:ascii="Arial" w:eastAsia="Calibri" w:hAnsi="Arial" w:cs="Arial"/>
      <w:sz w:val="20"/>
      <w:szCs w:val="20"/>
    </w:rPr>
  </w:style>
  <w:style w:type="paragraph" w:customStyle="1" w:styleId="Kop3Resetnumbering">
    <w:name w:val="Kop 3. Reset numbering"/>
    <w:basedOn w:val="Kop3VoorwoordLevel1-1"/>
    <w:rsid w:val="00E5122D"/>
  </w:style>
  <w:style w:type="paragraph" w:customStyle="1" w:styleId="Titel1a">
    <w:name w:val="Titel 1a"/>
    <w:basedOn w:val="Titel2"/>
    <w:rsid w:val="00E5122D"/>
    <w:pPr>
      <w:pageBreakBefore w:val="0"/>
    </w:pPr>
  </w:style>
  <w:style w:type="paragraph" w:styleId="Inhopg4">
    <w:name w:val="toc 4"/>
    <w:basedOn w:val="Standaard"/>
    <w:next w:val="Standaard"/>
    <w:autoRedefine/>
    <w:rsid w:val="00E5122D"/>
    <w:pPr>
      <w:spacing w:after="0" w:line="240" w:lineRule="auto"/>
      <w:ind w:left="720"/>
    </w:pPr>
    <w:rPr>
      <w:rFonts w:ascii="Arial" w:eastAsia="Calibri" w:hAnsi="Arial" w:cs="Arial"/>
      <w:sz w:val="20"/>
      <w:szCs w:val="20"/>
    </w:rPr>
  </w:style>
  <w:style w:type="paragraph" w:styleId="Eindnoottekst">
    <w:name w:val="endnote text"/>
    <w:basedOn w:val="Standaard"/>
    <w:link w:val="EindnoottekstChar"/>
    <w:rsid w:val="00E5122D"/>
    <w:pPr>
      <w:widowControl w:val="0"/>
      <w:spacing w:after="0" w:line="240" w:lineRule="auto"/>
    </w:pPr>
    <w:rPr>
      <w:rFonts w:ascii="Arial" w:eastAsia="Calibri" w:hAnsi="Arial" w:cs="Arial"/>
      <w:snapToGrid w:val="0"/>
      <w:szCs w:val="20"/>
      <w:lang w:eastAsia="nl-NL"/>
    </w:rPr>
  </w:style>
  <w:style w:type="character" w:customStyle="1" w:styleId="EindnoottekstChar">
    <w:name w:val="Eindnoottekst Char"/>
    <w:basedOn w:val="Standaardalinea-lettertype"/>
    <w:link w:val="Eindnoottekst"/>
    <w:rsid w:val="00E5122D"/>
    <w:rPr>
      <w:rFonts w:ascii="Arial" w:eastAsia="Calibri" w:hAnsi="Arial" w:cs="Arial"/>
      <w:snapToGrid w:val="0"/>
      <w:szCs w:val="20"/>
      <w:lang w:eastAsia="nl-NL"/>
    </w:rPr>
  </w:style>
  <w:style w:type="paragraph" w:customStyle="1" w:styleId="bijschrift0">
    <w:name w:val="bijschrift"/>
    <w:basedOn w:val="Standaard"/>
    <w:rsid w:val="00E5122D"/>
    <w:pPr>
      <w:widowControl w:val="0"/>
      <w:spacing w:after="0" w:line="240" w:lineRule="auto"/>
    </w:pPr>
    <w:rPr>
      <w:rFonts w:ascii="Arial" w:eastAsia="Calibri" w:hAnsi="Arial" w:cs="Arial"/>
      <w:snapToGrid w:val="0"/>
      <w:szCs w:val="20"/>
      <w:lang w:eastAsia="nl-NL"/>
    </w:rPr>
  </w:style>
  <w:style w:type="character" w:customStyle="1" w:styleId="BijlagenChar">
    <w:name w:val="Bijlagen Char"/>
    <w:link w:val="Bijlagen"/>
    <w:rsid w:val="00E5122D"/>
    <w:rPr>
      <w:rFonts w:ascii="Arial" w:eastAsia="Calibri" w:hAnsi="Arial" w:cs="Arial"/>
      <w:b/>
    </w:rPr>
  </w:style>
  <w:style w:type="paragraph" w:customStyle="1" w:styleId="epunt">
    <w:name w:val="epunt"/>
    <w:basedOn w:val="Standaard"/>
    <w:rsid w:val="00E5122D"/>
    <w:pPr>
      <w:spacing w:after="0" w:line="240" w:lineRule="auto"/>
    </w:pPr>
    <w:rPr>
      <w:rFonts w:ascii="Arial" w:eastAsia="Calibri" w:hAnsi="Arial" w:cs="Arial"/>
      <w:szCs w:val="20"/>
    </w:rPr>
  </w:style>
  <w:style w:type="paragraph" w:styleId="Plattetekstinspringen3">
    <w:name w:val="Body Text Indent 3"/>
    <w:basedOn w:val="Standaard"/>
    <w:link w:val="Plattetekstinspringen3Char"/>
    <w:rsid w:val="00E5122D"/>
    <w:pPr>
      <w:spacing w:after="120" w:line="240" w:lineRule="auto"/>
      <w:ind w:left="283"/>
    </w:pPr>
    <w:rPr>
      <w:rFonts w:ascii="Arial" w:eastAsia="Calibri" w:hAnsi="Arial" w:cs="Arial"/>
      <w:sz w:val="16"/>
      <w:szCs w:val="16"/>
    </w:rPr>
  </w:style>
  <w:style w:type="character" w:customStyle="1" w:styleId="Plattetekstinspringen3Char">
    <w:name w:val="Platte tekst inspringen 3 Char"/>
    <w:basedOn w:val="Standaardalinea-lettertype"/>
    <w:link w:val="Plattetekstinspringen3"/>
    <w:rsid w:val="00E5122D"/>
    <w:rPr>
      <w:rFonts w:ascii="Arial" w:eastAsia="Calibri" w:hAnsi="Arial" w:cs="Arial"/>
      <w:sz w:val="16"/>
      <w:szCs w:val="16"/>
    </w:rPr>
  </w:style>
  <w:style w:type="paragraph" w:styleId="Plattetekst3">
    <w:name w:val="Body Text 3"/>
    <w:basedOn w:val="Standaard"/>
    <w:link w:val="Plattetekst3Char"/>
    <w:rsid w:val="00E5122D"/>
    <w:pPr>
      <w:spacing w:after="120" w:line="240" w:lineRule="auto"/>
    </w:pPr>
    <w:rPr>
      <w:rFonts w:ascii="Arial" w:eastAsia="Calibri" w:hAnsi="Arial" w:cs="Arial"/>
      <w:sz w:val="16"/>
      <w:szCs w:val="16"/>
    </w:rPr>
  </w:style>
  <w:style w:type="character" w:customStyle="1" w:styleId="Plattetekst3Char">
    <w:name w:val="Platte tekst 3 Char"/>
    <w:basedOn w:val="Standaardalinea-lettertype"/>
    <w:link w:val="Plattetekst3"/>
    <w:rsid w:val="00E5122D"/>
    <w:rPr>
      <w:rFonts w:ascii="Arial" w:eastAsia="Calibri" w:hAnsi="Arial" w:cs="Arial"/>
      <w:sz w:val="16"/>
      <w:szCs w:val="16"/>
    </w:rPr>
  </w:style>
  <w:style w:type="paragraph" w:customStyle="1" w:styleId="Delennummering">
    <w:name w:val="Delennummering"/>
    <w:basedOn w:val="Kop1h1HoofdstukSectionHeadingsectionHeading"/>
    <w:next w:val="Standaard"/>
    <w:autoRedefine/>
    <w:rsid w:val="00E5122D"/>
    <w:pPr>
      <w:numPr>
        <w:numId w:val="0"/>
      </w:numPr>
    </w:pPr>
    <w:rPr>
      <w:caps/>
      <w:kern w:val="0"/>
      <w:sz w:val="24"/>
      <w:szCs w:val="24"/>
    </w:rPr>
  </w:style>
  <w:style w:type="paragraph" w:customStyle="1" w:styleId="Letterkop">
    <w:name w:val="Letterkop"/>
    <w:basedOn w:val="Standaard"/>
    <w:next w:val="Standaard"/>
    <w:autoRedefine/>
    <w:rsid w:val="00E5122D"/>
    <w:pPr>
      <w:widowControl w:val="0"/>
      <w:tabs>
        <w:tab w:val="num" w:pos="360"/>
      </w:tabs>
      <w:spacing w:after="0" w:line="240" w:lineRule="auto"/>
    </w:pPr>
    <w:rPr>
      <w:rFonts w:ascii="Arial" w:eastAsia="Calibri" w:hAnsi="Arial" w:cs="Arial"/>
      <w:b/>
      <w:smallCaps/>
      <w:szCs w:val="20"/>
      <w:lang w:eastAsia="nl-NL"/>
    </w:rPr>
  </w:style>
  <w:style w:type="paragraph" w:styleId="Normaalweb">
    <w:name w:val="Normal (Web)"/>
    <w:basedOn w:val="Standaard"/>
    <w:rsid w:val="00E5122D"/>
    <w:pPr>
      <w:spacing w:before="100" w:beforeAutospacing="1" w:after="100" w:afterAutospacing="1" w:line="240" w:lineRule="auto"/>
    </w:pPr>
    <w:rPr>
      <w:rFonts w:ascii="Arial" w:eastAsia="Calibri" w:hAnsi="Arial" w:cs="Arial"/>
    </w:rPr>
  </w:style>
  <w:style w:type="character" w:customStyle="1" w:styleId="contentu2bold1">
    <w:name w:val="contentu2bold1"/>
    <w:rsid w:val="00E5122D"/>
    <w:rPr>
      <w:rFonts w:ascii="Verdana" w:hAnsi="Verdana" w:hint="default"/>
      <w:b/>
      <w:bCs/>
      <w:strike w:val="0"/>
      <w:dstrike w:val="0"/>
      <w:color w:val="292B36"/>
      <w:sz w:val="24"/>
      <w:szCs w:val="24"/>
      <w:u w:val="none"/>
      <w:effect w:val="none"/>
    </w:rPr>
  </w:style>
  <w:style w:type="paragraph" w:customStyle="1" w:styleId="Toelichting">
    <w:name w:val="Toelichting"/>
    <w:basedOn w:val="Standaard"/>
    <w:next w:val="Standaard"/>
    <w:rsid w:val="00E5122D"/>
    <w:pPr>
      <w:spacing w:before="120" w:after="120" w:line="280" w:lineRule="atLeast"/>
    </w:pPr>
    <w:rPr>
      <w:rFonts w:ascii="Imago Book" w:eastAsia="Calibri" w:hAnsi="Imago Book" w:cs="Arial"/>
      <w:b/>
      <w:sz w:val="16"/>
      <w:szCs w:val="20"/>
    </w:rPr>
  </w:style>
  <w:style w:type="paragraph" w:customStyle="1" w:styleId="Criteria">
    <w:name w:val="Criteria"/>
    <w:basedOn w:val="Standaard"/>
    <w:rsid w:val="00E5122D"/>
    <w:pPr>
      <w:numPr>
        <w:numId w:val="4"/>
      </w:numPr>
      <w:spacing w:after="0" w:line="280" w:lineRule="atLeast"/>
    </w:pPr>
    <w:rPr>
      <w:rFonts w:ascii="Utopia" w:eastAsia="Calibri" w:hAnsi="Utopia" w:cs="Arial"/>
      <w:sz w:val="18"/>
      <w:szCs w:val="20"/>
    </w:rPr>
  </w:style>
  <w:style w:type="paragraph" w:customStyle="1" w:styleId="CriteriaP1">
    <w:name w:val="Criteria P1"/>
    <w:rsid w:val="00E5122D"/>
    <w:pPr>
      <w:tabs>
        <w:tab w:val="num" w:pos="360"/>
        <w:tab w:val="num" w:pos="648"/>
      </w:tabs>
      <w:spacing w:after="0" w:line="240" w:lineRule="auto"/>
      <w:ind w:firstLine="175"/>
    </w:pPr>
    <w:rPr>
      <w:rFonts w:ascii="Times New Roman" w:eastAsia="Times New Roman" w:hAnsi="Times New Roman" w:cs="Times New Roman"/>
      <w:noProof/>
      <w:sz w:val="20"/>
      <w:szCs w:val="20"/>
      <w:lang w:val="en-US"/>
    </w:rPr>
  </w:style>
  <w:style w:type="paragraph" w:customStyle="1" w:styleId="Tabelcel">
    <w:name w:val="Tabelcel"/>
    <w:basedOn w:val="Standaard"/>
    <w:rsid w:val="00E5122D"/>
    <w:pPr>
      <w:keepNext/>
      <w:keepLines/>
      <w:spacing w:after="20" w:line="260" w:lineRule="atLeast"/>
    </w:pPr>
    <w:rPr>
      <w:rFonts w:ascii="Arial" w:eastAsia="Calibri" w:hAnsi="Arial" w:cs="Arial"/>
      <w:sz w:val="18"/>
      <w:szCs w:val="20"/>
      <w:lang w:eastAsia="nl-NL"/>
    </w:rPr>
  </w:style>
  <w:style w:type="character" w:customStyle="1" w:styleId="contentu21">
    <w:name w:val="contentu21"/>
    <w:rsid w:val="00E5122D"/>
    <w:rPr>
      <w:rFonts w:ascii="Verdana" w:hAnsi="Verdana" w:hint="default"/>
      <w:i w:val="0"/>
      <w:iCs w:val="0"/>
      <w:strike w:val="0"/>
      <w:dstrike w:val="0"/>
      <w:color w:val="292B36"/>
      <w:sz w:val="24"/>
      <w:szCs w:val="24"/>
      <w:u w:val="none"/>
      <w:effect w:val="none"/>
    </w:rPr>
  </w:style>
  <w:style w:type="paragraph" w:customStyle="1" w:styleId="Kop3xx">
    <w:name w:val="Kop 3 x.x"/>
    <w:basedOn w:val="Kop3"/>
    <w:rsid w:val="00E5122D"/>
    <w:pPr>
      <w:tabs>
        <w:tab w:val="num" w:pos="720"/>
      </w:tabs>
      <w:spacing w:before="220" w:after="80"/>
      <w:ind w:left="720" w:hanging="720"/>
    </w:pPr>
    <w:rPr>
      <w:rFonts w:ascii="Times New Roman" w:hAnsi="Times New Roman" w:cs="Times New Roman"/>
      <w:b w:val="0"/>
      <w:bCs w:val="0"/>
      <w:i/>
      <w:szCs w:val="24"/>
      <w:lang w:eastAsia="en-US"/>
    </w:rPr>
  </w:style>
  <w:style w:type="numbering" w:styleId="111111">
    <w:name w:val="Outline List 2"/>
    <w:basedOn w:val="Geenlijst"/>
    <w:rsid w:val="00E5122D"/>
    <w:pPr>
      <w:numPr>
        <w:numId w:val="5"/>
      </w:numPr>
    </w:pPr>
  </w:style>
  <w:style w:type="paragraph" w:styleId="Plattetekst2">
    <w:name w:val="Body Text 2"/>
    <w:basedOn w:val="Standaard"/>
    <w:link w:val="Plattetekst2Char"/>
    <w:rsid w:val="00E5122D"/>
    <w:pPr>
      <w:spacing w:after="120" w:line="480" w:lineRule="auto"/>
    </w:pPr>
    <w:rPr>
      <w:rFonts w:ascii="Arial" w:eastAsia="Calibri" w:hAnsi="Arial" w:cs="Arial"/>
    </w:rPr>
  </w:style>
  <w:style w:type="character" w:customStyle="1" w:styleId="Plattetekst2Char">
    <w:name w:val="Platte tekst 2 Char"/>
    <w:basedOn w:val="Standaardalinea-lettertype"/>
    <w:link w:val="Plattetekst2"/>
    <w:rsid w:val="00E5122D"/>
    <w:rPr>
      <w:rFonts w:ascii="Arial" w:eastAsia="Calibri" w:hAnsi="Arial" w:cs="Arial"/>
    </w:rPr>
  </w:style>
  <w:style w:type="character" w:styleId="Eindnootmarkering">
    <w:name w:val="endnote reference"/>
    <w:rsid w:val="00E5122D"/>
    <w:rPr>
      <w:vertAlign w:val="superscript"/>
    </w:rPr>
  </w:style>
  <w:style w:type="character" w:styleId="Paginanummer">
    <w:name w:val="page number"/>
    <w:basedOn w:val="Standaardalinea-lettertype"/>
    <w:rsid w:val="00E5122D"/>
  </w:style>
  <w:style w:type="paragraph" w:styleId="Lijst">
    <w:name w:val="List"/>
    <w:basedOn w:val="Standaard"/>
    <w:rsid w:val="00E5122D"/>
    <w:pPr>
      <w:spacing w:after="0" w:line="240" w:lineRule="auto"/>
      <w:ind w:left="283" w:hanging="283"/>
    </w:pPr>
    <w:rPr>
      <w:rFonts w:ascii="Arial" w:eastAsia="Calibri" w:hAnsi="Arial" w:cs="Arial"/>
    </w:rPr>
  </w:style>
  <w:style w:type="paragraph" w:customStyle="1" w:styleId="xl33">
    <w:name w:val="xl33"/>
    <w:basedOn w:val="Standaard"/>
    <w:rsid w:val="00E5122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LucidaSansEF" w:eastAsia="Arial Unicode MS" w:hAnsi="LucidaSansEF" w:cs="Arial"/>
      <w:b/>
      <w:bCs/>
      <w:lang w:eastAsia="nl-NL"/>
    </w:rPr>
  </w:style>
  <w:style w:type="paragraph" w:styleId="Tekstzonderopmaak">
    <w:name w:val="Plain Text"/>
    <w:basedOn w:val="Standaard"/>
    <w:link w:val="TekstzonderopmaakChar"/>
    <w:rsid w:val="00E5122D"/>
    <w:pPr>
      <w:spacing w:after="0" w:line="240" w:lineRule="auto"/>
    </w:pPr>
    <w:rPr>
      <w:rFonts w:ascii="Courier New" w:eastAsia="Calibri" w:hAnsi="Courier New" w:cs="Courier New"/>
      <w:sz w:val="20"/>
      <w:szCs w:val="20"/>
    </w:rPr>
  </w:style>
  <w:style w:type="character" w:customStyle="1" w:styleId="TekstzonderopmaakChar">
    <w:name w:val="Tekst zonder opmaak Char"/>
    <w:basedOn w:val="Standaardalinea-lettertype"/>
    <w:link w:val="Tekstzonderopmaak"/>
    <w:rsid w:val="00E5122D"/>
    <w:rPr>
      <w:rFonts w:ascii="Courier New" w:eastAsia="Calibri" w:hAnsi="Courier New" w:cs="Courier New"/>
      <w:sz w:val="20"/>
      <w:szCs w:val="20"/>
    </w:rPr>
  </w:style>
  <w:style w:type="paragraph" w:customStyle="1" w:styleId="teXt">
    <w:name w:val="teXt"/>
    <w:basedOn w:val="Standaard"/>
    <w:rsid w:val="00E5122D"/>
    <w:pPr>
      <w:spacing w:before="260" w:after="0" w:line="260" w:lineRule="exact"/>
    </w:pPr>
    <w:rPr>
      <w:rFonts w:ascii="Times" w:eastAsia="Calibri" w:hAnsi="Times" w:cs="Arial"/>
      <w:szCs w:val="20"/>
      <w:lang w:val="nl"/>
    </w:rPr>
  </w:style>
  <w:style w:type="paragraph" w:styleId="Inhopg5">
    <w:name w:val="toc 5"/>
    <w:basedOn w:val="Standaard"/>
    <w:next w:val="Standaard"/>
    <w:autoRedefine/>
    <w:rsid w:val="00E5122D"/>
    <w:pPr>
      <w:spacing w:after="0" w:line="240" w:lineRule="auto"/>
      <w:ind w:left="960"/>
    </w:pPr>
    <w:rPr>
      <w:rFonts w:ascii="Arial" w:eastAsia="Calibri" w:hAnsi="Arial" w:cs="Arial"/>
      <w:sz w:val="20"/>
      <w:szCs w:val="20"/>
    </w:rPr>
  </w:style>
  <w:style w:type="paragraph" w:styleId="Inhopg7">
    <w:name w:val="toc 7"/>
    <w:basedOn w:val="Standaard"/>
    <w:next w:val="Standaard"/>
    <w:autoRedefine/>
    <w:rsid w:val="00E5122D"/>
    <w:pPr>
      <w:spacing w:after="0" w:line="240" w:lineRule="auto"/>
      <w:ind w:left="1440"/>
    </w:pPr>
    <w:rPr>
      <w:rFonts w:ascii="Arial" w:eastAsia="Calibri" w:hAnsi="Arial" w:cs="Arial"/>
      <w:sz w:val="20"/>
      <w:szCs w:val="20"/>
    </w:rPr>
  </w:style>
  <w:style w:type="paragraph" w:styleId="Inhopg8">
    <w:name w:val="toc 8"/>
    <w:basedOn w:val="Standaard"/>
    <w:next w:val="Standaard"/>
    <w:autoRedefine/>
    <w:rsid w:val="00E5122D"/>
    <w:pPr>
      <w:spacing w:after="0" w:line="240" w:lineRule="auto"/>
      <w:ind w:left="1680"/>
    </w:pPr>
    <w:rPr>
      <w:rFonts w:ascii="Arial" w:eastAsia="Calibri" w:hAnsi="Arial" w:cs="Arial"/>
      <w:sz w:val="20"/>
      <w:szCs w:val="20"/>
    </w:rPr>
  </w:style>
  <w:style w:type="paragraph" w:styleId="Inhopg9">
    <w:name w:val="toc 9"/>
    <w:basedOn w:val="Standaard"/>
    <w:next w:val="Standaard"/>
    <w:autoRedefine/>
    <w:rsid w:val="00E5122D"/>
    <w:pPr>
      <w:spacing w:after="0" w:line="240" w:lineRule="auto"/>
      <w:ind w:left="1920"/>
    </w:pPr>
    <w:rPr>
      <w:rFonts w:ascii="Arial" w:eastAsia="Calibri" w:hAnsi="Arial" w:cs="Arial"/>
      <w:sz w:val="20"/>
      <w:szCs w:val="20"/>
    </w:rPr>
  </w:style>
  <w:style w:type="numbering" w:customStyle="1" w:styleId="BijlageA">
    <w:name w:val="Bijlage A"/>
    <w:rsid w:val="00E5122D"/>
    <w:pPr>
      <w:numPr>
        <w:numId w:val="9"/>
      </w:numPr>
    </w:pPr>
  </w:style>
  <w:style w:type="character" w:customStyle="1" w:styleId="str">
    <w:name w:val="str"/>
    <w:semiHidden/>
    <w:rsid w:val="00E5122D"/>
    <w:rPr>
      <w:rFonts w:ascii="Arial" w:hAnsi="Arial" w:cs="Arial"/>
      <w:color w:val="auto"/>
      <w:sz w:val="20"/>
      <w:szCs w:val="20"/>
    </w:rPr>
  </w:style>
  <w:style w:type="character" w:styleId="GevolgdeHyperlink">
    <w:name w:val="FollowedHyperlink"/>
    <w:rsid w:val="00E5122D"/>
    <w:rPr>
      <w:color w:val="800080"/>
      <w:u w:val="single"/>
    </w:rPr>
  </w:style>
  <w:style w:type="paragraph" w:customStyle="1" w:styleId="msonospacing0">
    <w:name w:val="msonospacing"/>
    <w:rsid w:val="00E5122D"/>
    <w:pPr>
      <w:spacing w:after="0" w:line="240" w:lineRule="auto"/>
    </w:pPr>
    <w:rPr>
      <w:rFonts w:ascii="Calibri" w:eastAsia="Times New Roman" w:hAnsi="Calibri" w:cs="Times New Roman"/>
      <w:lang w:eastAsia="nl-NL"/>
    </w:rPr>
  </w:style>
  <w:style w:type="paragraph" w:customStyle="1" w:styleId="HLT-bodytekstopsomming">
    <w:name w:val="HLT - bodytekst opsomming"/>
    <w:basedOn w:val="Standaard"/>
    <w:qFormat/>
    <w:rsid w:val="00464D96"/>
    <w:pPr>
      <w:numPr>
        <w:numId w:val="24"/>
      </w:numPr>
      <w:tabs>
        <w:tab w:val="left" w:pos="284"/>
        <w:tab w:val="left" w:pos="567"/>
      </w:tabs>
      <w:spacing w:after="0" w:line="312" w:lineRule="auto"/>
    </w:pPr>
    <w:rPr>
      <w:rFonts w:ascii="Verdana" w:eastAsia="Times New Roman" w:hAnsi="Verdana" w:cs="Verdana"/>
      <w:color w:val="000000"/>
      <w:sz w:val="18"/>
      <w:szCs w:val="18"/>
      <w:lang w:eastAsia="nl-NL"/>
    </w:rPr>
  </w:style>
  <w:style w:type="table" w:styleId="Lichtelijst-accent1">
    <w:name w:val="Light List Accent 1"/>
    <w:basedOn w:val="Standaardtabel"/>
    <w:uiPriority w:val="61"/>
    <w:rsid w:val="008B7C70"/>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itabeltekst">
    <w:name w:val="itabeltekst"/>
    <w:basedOn w:val="Standaard"/>
    <w:rsid w:val="000F5D69"/>
    <w:pPr>
      <w:spacing w:after="0" w:line="280" w:lineRule="atLeast"/>
    </w:pPr>
    <w:rPr>
      <w:rFonts w:ascii="Times New Roman" w:eastAsia="Times New Roman" w:hAnsi="Times New Roman" w:cs="Times New Roman"/>
      <w:spacing w:val="4"/>
      <w:sz w:val="18"/>
      <w:szCs w:val="18"/>
      <w:lang w:val="en-US"/>
    </w:rPr>
  </w:style>
  <w:style w:type="paragraph" w:customStyle="1" w:styleId="paragraph">
    <w:name w:val="paragraph"/>
    <w:basedOn w:val="Standaard"/>
    <w:rsid w:val="00F25FDA"/>
    <w:pPr>
      <w:spacing w:before="100" w:beforeAutospacing="1" w:after="100" w:afterAutospacing="1" w:line="240" w:lineRule="auto"/>
    </w:pPr>
    <w:rPr>
      <w:rFonts w:ascii="Times New Roman" w:hAnsi="Times New Roman" w:cs="Times New Roman"/>
      <w:sz w:val="24"/>
      <w:szCs w:val="24"/>
      <w:lang w:eastAsia="nl-NL"/>
    </w:rPr>
  </w:style>
  <w:style w:type="character" w:customStyle="1" w:styleId="normaltextrun">
    <w:name w:val="normaltextrun"/>
    <w:basedOn w:val="Standaardalinea-lettertype"/>
    <w:rsid w:val="00F25FDA"/>
  </w:style>
  <w:style w:type="character" w:customStyle="1" w:styleId="eop">
    <w:name w:val="eop"/>
    <w:basedOn w:val="Standaardalinea-lettertype"/>
    <w:rsid w:val="00F25FDA"/>
  </w:style>
  <w:style w:type="character" w:customStyle="1" w:styleId="apple-converted-space">
    <w:name w:val="apple-converted-space"/>
    <w:basedOn w:val="Standaardalinea-lettertype"/>
    <w:rsid w:val="00F25FDA"/>
  </w:style>
  <w:style w:type="character" w:customStyle="1" w:styleId="spellingerror">
    <w:name w:val="spellingerror"/>
    <w:basedOn w:val="Standaardalinea-lettertype"/>
    <w:rsid w:val="00F25FDA"/>
  </w:style>
  <w:style w:type="paragraph" w:styleId="Revisie">
    <w:name w:val="Revision"/>
    <w:hidden/>
    <w:uiPriority w:val="99"/>
    <w:semiHidden/>
    <w:rsid w:val="00714E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3228">
      <w:bodyDiv w:val="1"/>
      <w:marLeft w:val="0"/>
      <w:marRight w:val="0"/>
      <w:marTop w:val="0"/>
      <w:marBottom w:val="0"/>
      <w:divBdr>
        <w:top w:val="none" w:sz="0" w:space="0" w:color="auto"/>
        <w:left w:val="none" w:sz="0" w:space="0" w:color="auto"/>
        <w:bottom w:val="none" w:sz="0" w:space="0" w:color="auto"/>
        <w:right w:val="none" w:sz="0" w:space="0" w:color="auto"/>
      </w:divBdr>
    </w:div>
    <w:div w:id="303584618">
      <w:bodyDiv w:val="1"/>
      <w:marLeft w:val="0"/>
      <w:marRight w:val="0"/>
      <w:marTop w:val="0"/>
      <w:marBottom w:val="0"/>
      <w:divBdr>
        <w:top w:val="none" w:sz="0" w:space="0" w:color="auto"/>
        <w:left w:val="none" w:sz="0" w:space="0" w:color="auto"/>
        <w:bottom w:val="none" w:sz="0" w:space="0" w:color="auto"/>
        <w:right w:val="none" w:sz="0" w:space="0" w:color="auto"/>
      </w:divBdr>
    </w:div>
    <w:div w:id="586962746">
      <w:bodyDiv w:val="1"/>
      <w:marLeft w:val="0"/>
      <w:marRight w:val="0"/>
      <w:marTop w:val="0"/>
      <w:marBottom w:val="0"/>
      <w:divBdr>
        <w:top w:val="none" w:sz="0" w:space="0" w:color="auto"/>
        <w:left w:val="none" w:sz="0" w:space="0" w:color="auto"/>
        <w:bottom w:val="none" w:sz="0" w:space="0" w:color="auto"/>
        <w:right w:val="none" w:sz="0" w:space="0" w:color="auto"/>
      </w:divBdr>
    </w:div>
    <w:div w:id="1116098550">
      <w:bodyDiv w:val="1"/>
      <w:marLeft w:val="0"/>
      <w:marRight w:val="0"/>
      <w:marTop w:val="0"/>
      <w:marBottom w:val="0"/>
      <w:divBdr>
        <w:top w:val="none" w:sz="0" w:space="0" w:color="auto"/>
        <w:left w:val="none" w:sz="0" w:space="0" w:color="auto"/>
        <w:bottom w:val="none" w:sz="0" w:space="0" w:color="auto"/>
        <w:right w:val="none" w:sz="0" w:space="0" w:color="auto"/>
      </w:divBdr>
    </w:div>
    <w:div w:id="1382899088">
      <w:bodyDiv w:val="1"/>
      <w:marLeft w:val="0"/>
      <w:marRight w:val="0"/>
      <w:marTop w:val="0"/>
      <w:marBottom w:val="0"/>
      <w:divBdr>
        <w:top w:val="none" w:sz="0" w:space="0" w:color="auto"/>
        <w:left w:val="none" w:sz="0" w:space="0" w:color="auto"/>
        <w:bottom w:val="none" w:sz="0" w:space="0" w:color="auto"/>
        <w:right w:val="none" w:sz="0" w:space="0" w:color="auto"/>
      </w:divBdr>
    </w:div>
    <w:div w:id="179452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7" Type="http://schemas.microsoft.com/office/2016/09/relationships/commentsIds" Target="commentsIds.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j\AppData\Local\Microsoft\Windows\Temporary%20Internet%20Files\Content.Outlook\R3R1K6YE\Rijk%20Voorblad%20aanbested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6C1D6F14914173BFCAD9A6D2A0BB72"/>
        <w:category>
          <w:name w:val="Algemeen"/>
          <w:gallery w:val="placeholder"/>
        </w:category>
        <w:types>
          <w:type w:val="bbPlcHdr"/>
        </w:types>
        <w:behaviors>
          <w:behavior w:val="content"/>
        </w:behaviors>
        <w:guid w:val="{FEA611E9-A065-4579-9503-46461B5A78CF}"/>
      </w:docPartPr>
      <w:docPartBody>
        <w:p w:rsidR="00BA358D" w:rsidRDefault="00BA358D">
          <w:pPr>
            <w:pStyle w:val="196C1D6F14914173BFCAD9A6D2A0BB72"/>
          </w:pPr>
          <w:r w:rsidRPr="002B2CC3">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Imago Book">
    <w:altName w:val="Arial"/>
    <w:charset w:val="00"/>
    <w:family w:val="swiss"/>
    <w:pitch w:val="variable"/>
    <w:sig w:usb0="A0000027" w:usb1="00000000" w:usb2="00000000" w:usb3="00000000" w:csb0="00000111" w:csb1="00000000"/>
  </w:font>
  <w:font w:name="Utopia">
    <w:altName w:val="Arial Narrow"/>
    <w:charset w:val="00"/>
    <w:family w:val="swiss"/>
    <w:pitch w:val="variable"/>
    <w:sig w:usb0="80000027" w:usb1="00000000" w:usb2="00000000" w:usb3="00000000" w:csb0="00000093" w:csb1="00000000"/>
  </w:font>
  <w:font w:name="LucidaSansEF">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58D"/>
    <w:rsid w:val="0016023D"/>
    <w:rsid w:val="00181592"/>
    <w:rsid w:val="001C125D"/>
    <w:rsid w:val="001D63D6"/>
    <w:rsid w:val="0021742F"/>
    <w:rsid w:val="002B1F0B"/>
    <w:rsid w:val="002D50F0"/>
    <w:rsid w:val="00324A33"/>
    <w:rsid w:val="003444D9"/>
    <w:rsid w:val="004B1F19"/>
    <w:rsid w:val="005821FF"/>
    <w:rsid w:val="00596F9B"/>
    <w:rsid w:val="005D4E65"/>
    <w:rsid w:val="006904A0"/>
    <w:rsid w:val="006A7C78"/>
    <w:rsid w:val="00780F0C"/>
    <w:rsid w:val="008E3AEA"/>
    <w:rsid w:val="00A3602B"/>
    <w:rsid w:val="00AA1235"/>
    <w:rsid w:val="00B0148F"/>
    <w:rsid w:val="00BA2F68"/>
    <w:rsid w:val="00BA358D"/>
    <w:rsid w:val="00C33FE4"/>
    <w:rsid w:val="00C846D3"/>
    <w:rsid w:val="00D86F8E"/>
    <w:rsid w:val="00EA76A9"/>
    <w:rsid w:val="00F97C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196C1D6F14914173BFCAD9A6D2A0BB72">
    <w:name w:val="196C1D6F14914173BFCAD9A6D2A0BB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79DA1-A6A6-4760-BF7A-85F1A583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 Voorblad aanbesteding.dotx</Template>
  <TotalTime>114</TotalTime>
  <Pages>14</Pages>
  <Words>3474</Words>
  <Characters>19108</Characters>
  <Application>Microsoft Office Word</Application>
  <DocSecurity>0</DocSecurity>
  <Lines>159</Lines>
  <Paragraphs>45</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Jacomijn de Meij</dc:creator>
  <cp:lastModifiedBy>Mariëlle Hulsegge</cp:lastModifiedBy>
  <cp:revision>6</cp:revision>
  <cp:lastPrinted>2017-09-27T06:52:00Z</cp:lastPrinted>
  <dcterms:created xsi:type="dcterms:W3CDTF">2017-10-02T07:57:00Z</dcterms:created>
  <dcterms:modified xsi:type="dcterms:W3CDTF">2017-10-02T09:51:00Z</dcterms:modified>
</cp:coreProperties>
</file>